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16" w:rsidRDefault="00EF1CA7">
      <w:pPr>
        <w:framePr w:w="142" w:hSpace="142" w:wrap="around" w:vAnchor="page" w:hAnchor="page" w:x="852" w:y="5955"/>
      </w:pPr>
      <w:r>
        <w:sym w:font="Symbol" w:char="F02D"/>
      </w:r>
    </w:p>
    <w:p w:rsidR="00004416" w:rsidRDefault="00EF1CA7">
      <w:pPr>
        <w:framePr w:w="142" w:hSpace="142" w:wrap="around" w:vAnchor="page" w:hAnchor="page" w:x="852" w:y="11908"/>
      </w:pPr>
      <w:r>
        <w:sym w:font="Symbol" w:char="F02D"/>
      </w:r>
    </w:p>
    <w:p w:rsidR="00004416" w:rsidRDefault="00004416"/>
    <w:p w:rsidR="00004416" w:rsidRDefault="00EF1CA7">
      <w:pPr>
        <w:framePr w:w="284" w:h="113" w:hSpace="142" w:wrap="around" w:vAnchor="page" w:hAnchor="page" w:x="568" w:y="8421"/>
      </w:pPr>
      <w:r>
        <w:sym w:font="Symbol" w:char="F0BE"/>
      </w:r>
    </w:p>
    <w:p w:rsidR="001A1C64" w:rsidRPr="001A1C64" w:rsidRDefault="001A1C64" w:rsidP="001A1C64">
      <w:pPr>
        <w:jc w:val="center"/>
        <w:rPr>
          <w:rFonts w:cs="Arial"/>
          <w:b/>
          <w:color w:val="000000"/>
          <w:sz w:val="44"/>
          <w:szCs w:val="24"/>
        </w:rPr>
      </w:pPr>
      <w:bookmarkStart w:id="0" w:name="_Hlk113352429"/>
      <w:r w:rsidRPr="001A1C64">
        <w:rPr>
          <w:rFonts w:cs="Arial"/>
          <w:b/>
          <w:color w:val="000000"/>
          <w:sz w:val="44"/>
          <w:szCs w:val="24"/>
        </w:rPr>
        <w:t>Kinderrechtetag 2022</w:t>
      </w:r>
    </w:p>
    <w:p w:rsidR="001A1C64" w:rsidRDefault="001A1C64" w:rsidP="001A1C64">
      <w:pPr>
        <w:rPr>
          <w:rFonts w:cs="Arial"/>
          <w:color w:val="000000"/>
          <w:sz w:val="24"/>
          <w:szCs w:val="24"/>
        </w:rPr>
      </w:pPr>
    </w:p>
    <w:p w:rsidR="001A1C64" w:rsidRDefault="001A1C64" w:rsidP="001A1C64">
      <w:pPr>
        <w:rPr>
          <w:rFonts w:cs="Arial"/>
          <w:color w:val="000000"/>
          <w:sz w:val="24"/>
          <w:szCs w:val="24"/>
        </w:rPr>
      </w:pPr>
    </w:p>
    <w:p w:rsidR="001A1C64" w:rsidRPr="000A7B41" w:rsidRDefault="001A1C64" w:rsidP="001A1C64">
      <w:pPr>
        <w:rPr>
          <w:rFonts w:cs="Arial"/>
          <w:color w:val="000000"/>
          <w:sz w:val="24"/>
          <w:szCs w:val="24"/>
        </w:rPr>
      </w:pPr>
      <w:r w:rsidRPr="000A7B41">
        <w:rPr>
          <w:rFonts w:cs="Arial"/>
          <w:color w:val="000000"/>
          <w:sz w:val="24"/>
          <w:szCs w:val="24"/>
        </w:rPr>
        <w:t xml:space="preserve">Liebe Eltern, </w:t>
      </w:r>
    </w:p>
    <w:p w:rsidR="001A1C64" w:rsidRPr="000A7B41" w:rsidRDefault="001A1C64" w:rsidP="001A1C64">
      <w:pPr>
        <w:rPr>
          <w:rFonts w:cs="Arial"/>
          <w:color w:val="000000"/>
          <w:sz w:val="24"/>
          <w:szCs w:val="24"/>
        </w:rPr>
      </w:pPr>
    </w:p>
    <w:p w:rsidR="001A1C64" w:rsidRPr="000A7B41" w:rsidRDefault="001A1C64" w:rsidP="001A1C64">
      <w:pPr>
        <w:rPr>
          <w:rFonts w:cs="Arial"/>
          <w:color w:val="000000"/>
          <w:sz w:val="24"/>
          <w:szCs w:val="24"/>
        </w:rPr>
      </w:pPr>
      <w:r>
        <w:rPr>
          <w:rFonts w:cs="Arial"/>
          <w:color w:val="000000"/>
          <w:sz w:val="24"/>
          <w:szCs w:val="24"/>
        </w:rPr>
        <w:t xml:space="preserve">wir feiern in </w:t>
      </w:r>
      <w:r w:rsidRPr="000A7B41">
        <w:rPr>
          <w:rFonts w:cs="Arial"/>
          <w:color w:val="000000"/>
          <w:sz w:val="24"/>
          <w:szCs w:val="24"/>
        </w:rPr>
        <w:t xml:space="preserve">der Gemeinde Grafschaft </w:t>
      </w:r>
      <w:r>
        <w:rPr>
          <w:rFonts w:cs="Arial"/>
          <w:color w:val="000000"/>
          <w:sz w:val="24"/>
          <w:szCs w:val="24"/>
        </w:rPr>
        <w:t>im Jahre 2022 bereits zum 15. Mal den</w:t>
      </w:r>
      <w:r w:rsidRPr="000A7B41">
        <w:rPr>
          <w:rFonts w:cs="Arial"/>
          <w:color w:val="000000"/>
          <w:sz w:val="24"/>
          <w:szCs w:val="24"/>
        </w:rPr>
        <w:t xml:space="preserve"> Kinderrechtetag. Zusammen mit den Schülern der Grundschulen Ringen, Gelsdorf und Leimersdorf sowie allen Kindergärten der Gemeinde Grafschaft haben die beiden Jugendpfleger der Gemeinde Grafschaft in den vergangenen Monaten</w:t>
      </w:r>
      <w:r>
        <w:rPr>
          <w:rFonts w:cs="Arial"/>
          <w:color w:val="000000"/>
          <w:sz w:val="24"/>
          <w:szCs w:val="24"/>
        </w:rPr>
        <w:t>, trotz der besonderen Situation,</w:t>
      </w:r>
      <w:r w:rsidRPr="000A7B41">
        <w:rPr>
          <w:rFonts w:cs="Arial"/>
          <w:color w:val="000000"/>
          <w:sz w:val="24"/>
          <w:szCs w:val="24"/>
        </w:rPr>
        <w:t xml:space="preserve"> diesen Tag im Rahmen der Woche der Kinderrechte vorbereitet. Wie in den vergangenen Jahren gab es im Vorfeld des Kinderrechtestages Ende September zahlreiche Projekte in den Institutionen, bei denen die Kinder zum einen auf den Kinderrechtetag vorbereitet wurden, zum anderen aber auch, und hier lag bei den Aktionen sicher der Schwerpunkt, selbst künstlerisch aktiv wurden. </w:t>
      </w:r>
    </w:p>
    <w:p w:rsidR="001A1C64" w:rsidRPr="000A7B41" w:rsidRDefault="001A1C64" w:rsidP="001A1C64">
      <w:pPr>
        <w:rPr>
          <w:rFonts w:cs="Arial"/>
          <w:color w:val="000000"/>
          <w:sz w:val="24"/>
          <w:szCs w:val="24"/>
        </w:rPr>
      </w:pPr>
    </w:p>
    <w:p w:rsidR="001A1C64" w:rsidRPr="000A7B41" w:rsidRDefault="001A1C64" w:rsidP="001A1C64">
      <w:pPr>
        <w:rPr>
          <w:rFonts w:cs="Arial"/>
          <w:color w:val="000000"/>
          <w:sz w:val="24"/>
          <w:szCs w:val="24"/>
        </w:rPr>
      </w:pPr>
      <w:r w:rsidRPr="000A7B41">
        <w:rPr>
          <w:rFonts w:cs="Arial"/>
          <w:color w:val="000000"/>
          <w:sz w:val="24"/>
          <w:szCs w:val="24"/>
        </w:rPr>
        <w:t>Wie in jedem Jahr stand auch in diesem Jahr ein Kinderrechte im Fokus und zwar:</w:t>
      </w:r>
    </w:p>
    <w:p w:rsidR="001A1C64" w:rsidRPr="000A7B41" w:rsidRDefault="001A1C64" w:rsidP="001A1C64">
      <w:pPr>
        <w:rPr>
          <w:rFonts w:cs="Arial"/>
          <w:color w:val="000000"/>
          <w:sz w:val="24"/>
          <w:szCs w:val="24"/>
        </w:rPr>
      </w:pPr>
    </w:p>
    <w:p w:rsidR="001A1C64" w:rsidRDefault="001A1C64" w:rsidP="001A1C64">
      <w:pPr>
        <w:jc w:val="center"/>
        <w:rPr>
          <w:b/>
          <w:bCs/>
          <w:sz w:val="28"/>
          <w:szCs w:val="28"/>
        </w:rPr>
      </w:pPr>
      <w:r>
        <w:rPr>
          <w:b/>
          <w:bCs/>
          <w:sz w:val="28"/>
          <w:szCs w:val="28"/>
        </w:rPr>
        <w:t xml:space="preserve">On- oder offline: jedes Kind hat Rechte </w:t>
      </w:r>
    </w:p>
    <w:p w:rsidR="001A1C64" w:rsidRPr="00337F3F" w:rsidRDefault="001A1C64" w:rsidP="001A1C64">
      <w:pPr>
        <w:jc w:val="center"/>
        <w:rPr>
          <w:rFonts w:cs="Arial"/>
          <w:color w:val="000000"/>
          <w:sz w:val="28"/>
          <w:szCs w:val="28"/>
        </w:rPr>
      </w:pPr>
    </w:p>
    <w:p w:rsidR="001A1C64" w:rsidRDefault="001A1C64" w:rsidP="001A1C64">
      <w:pPr>
        <w:rPr>
          <w:rFonts w:cs="Arial"/>
          <w:color w:val="000000"/>
          <w:sz w:val="24"/>
          <w:szCs w:val="24"/>
        </w:rPr>
      </w:pPr>
      <w:r w:rsidRPr="000A7B41">
        <w:rPr>
          <w:rFonts w:cs="Arial"/>
          <w:color w:val="000000"/>
          <w:sz w:val="24"/>
          <w:szCs w:val="24"/>
        </w:rPr>
        <w:t>Mit diesem Thema beschäftigen sich bereits seit Mai viele Kinder. Ob im Unterricht,</w:t>
      </w:r>
      <w:r>
        <w:rPr>
          <w:rFonts w:cs="Arial"/>
          <w:color w:val="000000"/>
          <w:sz w:val="24"/>
          <w:szCs w:val="24"/>
        </w:rPr>
        <w:t xml:space="preserve"> im </w:t>
      </w:r>
      <w:proofErr w:type="spellStart"/>
      <w:r>
        <w:rPr>
          <w:rFonts w:cs="Arial"/>
          <w:color w:val="000000"/>
          <w:sz w:val="24"/>
          <w:szCs w:val="24"/>
        </w:rPr>
        <w:t>Homeschooling</w:t>
      </w:r>
      <w:proofErr w:type="spellEnd"/>
      <w:r>
        <w:rPr>
          <w:rFonts w:cs="Arial"/>
          <w:color w:val="000000"/>
          <w:sz w:val="24"/>
          <w:szCs w:val="24"/>
        </w:rPr>
        <w:t>,</w:t>
      </w:r>
      <w:r w:rsidRPr="000A7B41">
        <w:rPr>
          <w:rFonts w:cs="Arial"/>
          <w:color w:val="000000"/>
          <w:sz w:val="24"/>
          <w:szCs w:val="24"/>
        </w:rPr>
        <w:t xml:space="preserve"> bei den Maxikindern oder bei den verschiedenen Kunstprojekten, die zusammen mit Tina &amp; Ingo in den Institutionen liefen und derzeit noch stattfinden, die Vorbereitungen für den Aktionstag am </w:t>
      </w:r>
      <w:r w:rsidRPr="000A7B41">
        <w:rPr>
          <w:rFonts w:cs="Arial"/>
          <w:b/>
          <w:color w:val="000000"/>
          <w:sz w:val="24"/>
          <w:szCs w:val="24"/>
        </w:rPr>
        <w:t>2</w:t>
      </w:r>
      <w:r>
        <w:rPr>
          <w:rFonts w:cs="Arial"/>
          <w:b/>
          <w:color w:val="000000"/>
          <w:sz w:val="24"/>
          <w:szCs w:val="24"/>
        </w:rPr>
        <w:t>0</w:t>
      </w:r>
      <w:r w:rsidRPr="000A7B41">
        <w:rPr>
          <w:rFonts w:cs="Arial"/>
          <w:b/>
          <w:color w:val="000000"/>
          <w:sz w:val="24"/>
          <w:szCs w:val="24"/>
        </w:rPr>
        <w:t>. September</w:t>
      </w:r>
      <w:r w:rsidRPr="000A7B41">
        <w:rPr>
          <w:rFonts w:cs="Arial"/>
          <w:color w:val="000000"/>
          <w:sz w:val="24"/>
          <w:szCs w:val="24"/>
        </w:rPr>
        <w:t xml:space="preserve"> </w:t>
      </w:r>
      <w:r w:rsidRPr="000A7B41">
        <w:rPr>
          <w:rFonts w:cs="Arial"/>
          <w:b/>
          <w:color w:val="000000"/>
          <w:sz w:val="24"/>
          <w:szCs w:val="24"/>
        </w:rPr>
        <w:t>20</w:t>
      </w:r>
      <w:r>
        <w:rPr>
          <w:rFonts w:cs="Arial"/>
          <w:b/>
          <w:color w:val="000000"/>
          <w:sz w:val="24"/>
          <w:szCs w:val="24"/>
        </w:rPr>
        <w:t>22</w:t>
      </w:r>
      <w:r w:rsidRPr="000A7B41">
        <w:rPr>
          <w:rFonts w:cs="Arial"/>
          <w:b/>
          <w:color w:val="000000"/>
          <w:sz w:val="24"/>
          <w:szCs w:val="24"/>
        </w:rPr>
        <w:t xml:space="preserve"> </w:t>
      </w:r>
      <w:r w:rsidRPr="000A7B41">
        <w:rPr>
          <w:rFonts w:cs="Arial"/>
          <w:color w:val="000000"/>
          <w:sz w:val="24"/>
          <w:szCs w:val="24"/>
        </w:rPr>
        <w:t>laufen auf Hochtouren.</w:t>
      </w:r>
    </w:p>
    <w:p w:rsidR="001A1C64" w:rsidRPr="000A7B41" w:rsidRDefault="001A1C64" w:rsidP="001A1C64">
      <w:pPr>
        <w:rPr>
          <w:rFonts w:cs="Arial"/>
          <w:color w:val="000000"/>
          <w:sz w:val="24"/>
          <w:szCs w:val="24"/>
        </w:rPr>
      </w:pPr>
    </w:p>
    <w:p w:rsidR="001A1C64" w:rsidRDefault="001A1C64" w:rsidP="001A1C64">
      <w:pPr>
        <w:rPr>
          <w:rFonts w:cs="Arial"/>
          <w:sz w:val="24"/>
          <w:szCs w:val="24"/>
        </w:rPr>
      </w:pPr>
      <w:r w:rsidRPr="000A7B41">
        <w:rPr>
          <w:rFonts w:cs="Arial"/>
          <w:sz w:val="24"/>
          <w:szCs w:val="24"/>
        </w:rPr>
        <w:t>Unter dem Motto „</w:t>
      </w:r>
      <w:r>
        <w:rPr>
          <w:rFonts w:cs="Arial"/>
          <w:sz w:val="24"/>
          <w:szCs w:val="24"/>
        </w:rPr>
        <w:t>On- oder offline: jedes Kind hat Rechte!“</w:t>
      </w:r>
      <w:r w:rsidRPr="000A7B41">
        <w:rPr>
          <w:rFonts w:cs="Arial"/>
          <w:sz w:val="24"/>
          <w:szCs w:val="24"/>
        </w:rPr>
        <w:t xml:space="preserve"> haben wir im Rahmen von kreativen Prozessen mit den Kindern erarbeitet, wie wichtig es ist, dass </w:t>
      </w:r>
      <w:r>
        <w:rPr>
          <w:rFonts w:cs="Arial"/>
          <w:sz w:val="24"/>
          <w:szCs w:val="24"/>
        </w:rPr>
        <w:t xml:space="preserve">auch Ihre Rechte anerkannt werden und gehör bekommen. </w:t>
      </w:r>
    </w:p>
    <w:p w:rsidR="001A1C64" w:rsidRPr="000A7B41" w:rsidRDefault="001A1C64" w:rsidP="001A1C64">
      <w:pPr>
        <w:rPr>
          <w:rFonts w:cs="Arial"/>
          <w:sz w:val="24"/>
          <w:szCs w:val="24"/>
        </w:rPr>
      </w:pPr>
    </w:p>
    <w:p w:rsidR="001A1C64" w:rsidRPr="000A7B41" w:rsidRDefault="001A1C64" w:rsidP="001A1C64">
      <w:pPr>
        <w:rPr>
          <w:rFonts w:cs="Arial"/>
          <w:color w:val="000000"/>
          <w:sz w:val="24"/>
          <w:szCs w:val="24"/>
        </w:rPr>
      </w:pPr>
      <w:r>
        <w:rPr>
          <w:rFonts w:cs="Arial"/>
          <w:color w:val="000000"/>
          <w:sz w:val="24"/>
          <w:szCs w:val="24"/>
        </w:rPr>
        <w:t xml:space="preserve">Wenn die </w:t>
      </w:r>
      <w:proofErr w:type="spellStart"/>
      <w:r>
        <w:rPr>
          <w:rFonts w:cs="Arial"/>
          <w:color w:val="000000"/>
          <w:sz w:val="24"/>
          <w:szCs w:val="24"/>
        </w:rPr>
        <w:t>Coronabestimmungen</w:t>
      </w:r>
      <w:proofErr w:type="spellEnd"/>
      <w:r>
        <w:rPr>
          <w:rFonts w:cs="Arial"/>
          <w:color w:val="000000"/>
          <w:sz w:val="24"/>
          <w:szCs w:val="24"/>
        </w:rPr>
        <w:t xml:space="preserve"> es zulassen, </w:t>
      </w:r>
      <w:r w:rsidRPr="000A7B41">
        <w:rPr>
          <w:rFonts w:cs="Arial"/>
          <w:color w:val="000000"/>
          <w:sz w:val="24"/>
          <w:szCs w:val="24"/>
        </w:rPr>
        <w:t xml:space="preserve">wird es </w:t>
      </w:r>
      <w:r>
        <w:rPr>
          <w:rFonts w:cs="Arial"/>
          <w:color w:val="000000"/>
          <w:sz w:val="24"/>
          <w:szCs w:val="24"/>
        </w:rPr>
        <w:t>a</w:t>
      </w:r>
      <w:r w:rsidRPr="000A7B41">
        <w:rPr>
          <w:rFonts w:cs="Arial"/>
          <w:color w:val="000000"/>
          <w:sz w:val="24"/>
          <w:szCs w:val="24"/>
        </w:rPr>
        <w:t xml:space="preserve">m Kinderrechtetag selber ab </w:t>
      </w:r>
      <w:r w:rsidRPr="000A7B41">
        <w:rPr>
          <w:rFonts w:cs="Arial"/>
          <w:b/>
          <w:color w:val="000000"/>
          <w:sz w:val="24"/>
          <w:szCs w:val="24"/>
        </w:rPr>
        <w:t>9.30 Uhr</w:t>
      </w:r>
      <w:r w:rsidRPr="000A7B41">
        <w:rPr>
          <w:rFonts w:cs="Arial"/>
          <w:color w:val="000000"/>
          <w:sz w:val="24"/>
          <w:szCs w:val="24"/>
        </w:rPr>
        <w:t xml:space="preserve"> einen Kindermarsch </w:t>
      </w:r>
      <w:r>
        <w:rPr>
          <w:rFonts w:cs="Arial"/>
          <w:color w:val="000000"/>
          <w:sz w:val="24"/>
          <w:szCs w:val="24"/>
        </w:rPr>
        <w:t>über den selbst angelegten 4,5 km langen Kinderrechteweg durch die Gemeinde Grafschaft geben</w:t>
      </w:r>
      <w:r w:rsidRPr="000A7B41">
        <w:rPr>
          <w:rFonts w:cs="Arial"/>
          <w:color w:val="000000"/>
          <w:sz w:val="24"/>
          <w:szCs w:val="24"/>
        </w:rPr>
        <w:t xml:space="preserve">. Mit Demobändern und Musik werden die Kinder sich Gehör verschaffen. </w:t>
      </w:r>
      <w:r>
        <w:rPr>
          <w:rFonts w:cs="Arial"/>
          <w:color w:val="000000"/>
          <w:sz w:val="24"/>
          <w:szCs w:val="24"/>
        </w:rPr>
        <w:t>Im Anschluss wird</w:t>
      </w:r>
      <w:r w:rsidRPr="000A7B41">
        <w:rPr>
          <w:rFonts w:cs="Arial"/>
          <w:color w:val="000000"/>
          <w:sz w:val="24"/>
          <w:szCs w:val="24"/>
        </w:rPr>
        <w:t xml:space="preserve"> </w:t>
      </w:r>
      <w:r w:rsidRPr="000A7B41">
        <w:rPr>
          <w:rFonts w:cs="Arial"/>
          <w:b/>
          <w:color w:val="000000"/>
          <w:sz w:val="24"/>
          <w:szCs w:val="24"/>
        </w:rPr>
        <w:t>(ca. ab 10.00 Uhr)</w:t>
      </w:r>
      <w:r w:rsidRPr="000A7B41">
        <w:rPr>
          <w:rFonts w:cs="Arial"/>
          <w:color w:val="000000"/>
          <w:sz w:val="24"/>
          <w:szCs w:val="24"/>
        </w:rPr>
        <w:t xml:space="preserve"> ein buntes themenbezogenes Programm stattfinden, das u.a. durch Schüler moderiert wird. Neben den entstandenen Figuren, die bereits während des Marsches bestaunt werden können, sehen sie im Foyer des Rathauses zusätzlich Ergebnisse der verschiedenen Projekte in einer kleinen Ausstellung.</w:t>
      </w:r>
    </w:p>
    <w:p w:rsidR="001A1C64" w:rsidRPr="000A7B41" w:rsidRDefault="001A1C64" w:rsidP="001A1C64">
      <w:pPr>
        <w:rPr>
          <w:rFonts w:cs="Arial"/>
          <w:b/>
          <w:color w:val="000000"/>
          <w:sz w:val="24"/>
          <w:szCs w:val="24"/>
        </w:rPr>
      </w:pPr>
    </w:p>
    <w:p w:rsidR="001A1C64" w:rsidRPr="000A7B41" w:rsidRDefault="001A1C64" w:rsidP="001A1C64">
      <w:pPr>
        <w:rPr>
          <w:rFonts w:cs="Arial"/>
          <w:b/>
          <w:color w:val="000000"/>
          <w:sz w:val="24"/>
          <w:szCs w:val="24"/>
        </w:rPr>
      </w:pPr>
      <w:r w:rsidRPr="000A7B41">
        <w:rPr>
          <w:rFonts w:cs="Arial"/>
          <w:b/>
          <w:color w:val="000000"/>
          <w:sz w:val="24"/>
          <w:szCs w:val="24"/>
        </w:rPr>
        <w:t>Zu diesem ganz besonderen Ereignis möchten wir Sie, liebe Eltern, aber auch Geschwister, Omas &amp; Opas, Interessierte recht herzlich einladen. Über eine rege Beteiligung würden wir uns sehr freuen. Für das leibliche Wohl ist im Rathaus gesorgt.</w:t>
      </w:r>
    </w:p>
    <w:p w:rsidR="001A1C64" w:rsidRPr="000A7B41" w:rsidRDefault="001A1C64" w:rsidP="001A1C64">
      <w:pPr>
        <w:rPr>
          <w:b/>
          <w:bCs/>
          <w:sz w:val="24"/>
          <w:szCs w:val="24"/>
        </w:rPr>
      </w:pPr>
    </w:p>
    <w:p w:rsidR="001A1C64" w:rsidRDefault="001A1C64" w:rsidP="001A1C64">
      <w:pPr>
        <w:rPr>
          <w:color w:val="000000"/>
          <w:sz w:val="24"/>
          <w:szCs w:val="24"/>
        </w:rPr>
      </w:pPr>
    </w:p>
    <w:p w:rsidR="001A1C64" w:rsidRDefault="001A1C64" w:rsidP="001A1C64">
      <w:pPr>
        <w:rPr>
          <w:color w:val="000000"/>
          <w:sz w:val="24"/>
          <w:szCs w:val="24"/>
        </w:rPr>
      </w:pPr>
    </w:p>
    <w:p w:rsidR="001A1C64" w:rsidRDefault="001A1C64" w:rsidP="001A1C64">
      <w:pPr>
        <w:rPr>
          <w:color w:val="000000"/>
          <w:sz w:val="24"/>
          <w:szCs w:val="24"/>
        </w:rPr>
      </w:pPr>
    </w:p>
    <w:p w:rsidR="001A1C64" w:rsidRDefault="001A1C64" w:rsidP="001A1C64">
      <w:pPr>
        <w:rPr>
          <w:color w:val="000000"/>
          <w:sz w:val="24"/>
          <w:szCs w:val="24"/>
        </w:rPr>
      </w:pPr>
    </w:p>
    <w:p w:rsidR="001A1C64" w:rsidRDefault="001A1C64" w:rsidP="001A1C64">
      <w:pPr>
        <w:rPr>
          <w:color w:val="000000"/>
          <w:sz w:val="24"/>
          <w:szCs w:val="24"/>
        </w:rPr>
      </w:pPr>
      <w:r w:rsidRPr="000A7B41">
        <w:rPr>
          <w:color w:val="000000"/>
          <w:sz w:val="24"/>
          <w:szCs w:val="24"/>
        </w:rPr>
        <w:lastRenderedPageBreak/>
        <w:t>Liebe Grüße,</w:t>
      </w:r>
    </w:p>
    <w:p w:rsidR="001A1C64" w:rsidRDefault="001A1C64" w:rsidP="001A1C64">
      <w:pPr>
        <w:rPr>
          <w:color w:val="000000"/>
          <w:sz w:val="24"/>
          <w:szCs w:val="24"/>
        </w:rPr>
      </w:pPr>
      <w:r>
        <w:rPr>
          <w:color w:val="000000"/>
          <w:sz w:val="24"/>
          <w:szCs w:val="24"/>
        </w:rPr>
        <w:t>Im Auftrag</w:t>
      </w:r>
    </w:p>
    <w:p w:rsidR="001A1C64" w:rsidRDefault="001A1C64" w:rsidP="001A1C64">
      <w:pPr>
        <w:rPr>
          <w:color w:val="000000"/>
          <w:sz w:val="24"/>
          <w:szCs w:val="24"/>
        </w:rPr>
      </w:pPr>
    </w:p>
    <w:p w:rsidR="001A1C64" w:rsidRPr="000A7B41" w:rsidRDefault="001A1C64" w:rsidP="001A1C64">
      <w:pPr>
        <w:rPr>
          <w:color w:val="000000"/>
          <w:sz w:val="24"/>
          <w:szCs w:val="24"/>
        </w:rPr>
      </w:pPr>
      <w:r>
        <w:rPr>
          <w:color w:val="000000"/>
          <w:sz w:val="24"/>
          <w:szCs w:val="24"/>
        </w:rPr>
        <w:t>Kinder- und Jugendbüro Grafschaft</w:t>
      </w:r>
    </w:p>
    <w:p w:rsidR="001A1C64" w:rsidRPr="000A7B41" w:rsidRDefault="001A1C64" w:rsidP="001A1C64">
      <w:pPr>
        <w:rPr>
          <w:color w:val="000000"/>
          <w:sz w:val="24"/>
          <w:szCs w:val="24"/>
        </w:rPr>
      </w:pPr>
      <w:r w:rsidRPr="000A7B41">
        <w:rPr>
          <w:color w:val="000000"/>
          <w:sz w:val="24"/>
          <w:szCs w:val="24"/>
        </w:rPr>
        <w:t>Christina Noack – Dziuk und Ingo Gemein</w:t>
      </w:r>
    </w:p>
    <w:p w:rsidR="001A1C64" w:rsidRDefault="001A1C64" w:rsidP="001A1C64">
      <w:pPr>
        <w:rPr>
          <w:color w:val="000000"/>
          <w:sz w:val="18"/>
          <w:szCs w:val="18"/>
        </w:rPr>
      </w:pPr>
    </w:p>
    <w:p w:rsidR="001A1C64" w:rsidRDefault="001A1C64" w:rsidP="001A1C64">
      <w:pPr>
        <w:rPr>
          <w:color w:val="000000"/>
          <w:sz w:val="18"/>
          <w:szCs w:val="18"/>
        </w:rPr>
      </w:pPr>
    </w:p>
    <w:p w:rsidR="001A1C64" w:rsidRDefault="001A1C64" w:rsidP="001A1C64">
      <w:pPr>
        <w:rPr>
          <w:color w:val="000000"/>
          <w:sz w:val="18"/>
          <w:szCs w:val="18"/>
        </w:rPr>
      </w:pPr>
    </w:p>
    <w:p w:rsidR="001A1C64" w:rsidRDefault="001A1C64" w:rsidP="001A1C64">
      <w:pPr>
        <w:rPr>
          <w:color w:val="000000"/>
          <w:sz w:val="18"/>
          <w:szCs w:val="18"/>
        </w:rPr>
      </w:pPr>
    </w:p>
    <w:p w:rsidR="001A1C64" w:rsidRDefault="002977B0" w:rsidP="001A1C64">
      <w:pPr>
        <w:rPr>
          <w:color w:val="000000"/>
          <w:sz w:val="18"/>
          <w:szCs w:val="18"/>
        </w:rPr>
      </w:pPr>
      <w:bookmarkStart w:id="1" w:name="_GoBack"/>
      <w:r>
        <w:rPr>
          <w:b/>
          <w:noProof/>
        </w:rPr>
        <w:drawing>
          <wp:anchor distT="0" distB="0" distL="114300" distR="114300" simplePos="0" relativeHeight="251659264" behindDoc="0" locked="0" layoutInCell="1" allowOverlap="1" wp14:anchorId="52B1E14A" wp14:editId="0D1CA8B4">
            <wp:simplePos x="0" y="0"/>
            <wp:positionH relativeFrom="page">
              <wp:align>center</wp:align>
            </wp:positionH>
            <wp:positionV relativeFrom="topMargin">
              <wp:posOffset>2209165</wp:posOffset>
            </wp:positionV>
            <wp:extent cx="1801495" cy="934720"/>
            <wp:effectExtent l="0" t="0" r="8255" b="0"/>
            <wp:wrapSquare wrapText="bothSides"/>
            <wp:docPr id="2" name="Grafik 2" descr="C:\Users\0701-aboos\AppData\Local\Microsoft\Windows\INetCache\Content.Word\RP_mehrfarbig_MFF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701-aboos\AppData\Local\Microsoft\Windows\INetCache\Content.Word\RP_mehrfarbig_MFF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495" cy="934720"/>
                    </a:xfrm>
                    <a:prstGeom prst="rect">
                      <a:avLst/>
                    </a:prstGeom>
                    <a:noFill/>
                    <a:ln>
                      <a:noFill/>
                    </a:ln>
                  </pic:spPr>
                </pic:pic>
              </a:graphicData>
            </a:graphic>
          </wp:anchor>
        </w:drawing>
      </w:r>
      <w:bookmarkEnd w:id="1"/>
      <w:r w:rsidR="001A1C64" w:rsidRPr="0054352B">
        <w:rPr>
          <w:noProof/>
          <w:sz w:val="24"/>
          <w:szCs w:val="24"/>
        </w:rPr>
        <w:drawing>
          <wp:inline distT="0" distB="0" distL="0" distR="0" wp14:anchorId="75A8CDDE" wp14:editId="67EEAE6A">
            <wp:extent cx="1676893" cy="113665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9959" cy="1138728"/>
                    </a:xfrm>
                    <a:prstGeom prst="rect">
                      <a:avLst/>
                    </a:prstGeom>
                  </pic:spPr>
                </pic:pic>
              </a:graphicData>
            </a:graphic>
          </wp:inline>
        </w:drawing>
      </w:r>
      <w:r w:rsidR="001A1C64" w:rsidRPr="0054352B">
        <w:rPr>
          <w:noProof/>
          <w:color w:val="000000"/>
          <w:sz w:val="18"/>
          <w:szCs w:val="18"/>
        </w:rPr>
        <w:drawing>
          <wp:inline distT="0" distB="0" distL="0" distR="0" wp14:anchorId="4AA60095" wp14:editId="5D71396E">
            <wp:extent cx="2171700" cy="1308416"/>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8004" cy="1312214"/>
                    </a:xfrm>
                    <a:prstGeom prst="rect">
                      <a:avLst/>
                    </a:prstGeom>
                  </pic:spPr>
                </pic:pic>
              </a:graphicData>
            </a:graphic>
          </wp:inline>
        </w:drawing>
      </w:r>
    </w:p>
    <w:p w:rsidR="001A1C64" w:rsidRDefault="001A1C64" w:rsidP="001A1C64">
      <w:pPr>
        <w:rPr>
          <w:color w:val="000000"/>
          <w:sz w:val="18"/>
          <w:szCs w:val="18"/>
        </w:rPr>
      </w:pPr>
    </w:p>
    <w:p w:rsidR="001A1C64" w:rsidRDefault="001A1C64" w:rsidP="001A1C64">
      <w:pPr>
        <w:rPr>
          <w:color w:val="000000"/>
          <w:sz w:val="18"/>
          <w:szCs w:val="18"/>
        </w:rPr>
      </w:pPr>
    </w:p>
    <w:p w:rsidR="001A1C64" w:rsidRDefault="001A1C64" w:rsidP="001A1C64">
      <w:pPr>
        <w:rPr>
          <w:color w:val="000000"/>
          <w:sz w:val="18"/>
          <w:szCs w:val="18"/>
        </w:rPr>
      </w:pPr>
    </w:p>
    <w:p w:rsidR="001A1C64" w:rsidRDefault="001A1C64" w:rsidP="001A1C64">
      <w:pPr>
        <w:rPr>
          <w:color w:val="000000"/>
          <w:sz w:val="18"/>
          <w:szCs w:val="18"/>
        </w:rPr>
      </w:pPr>
    </w:p>
    <w:p w:rsidR="001A1C64" w:rsidRDefault="001A1C64" w:rsidP="001A1C64">
      <w:pPr>
        <w:rPr>
          <w:color w:val="000000"/>
          <w:sz w:val="18"/>
          <w:szCs w:val="18"/>
        </w:rPr>
      </w:pPr>
    </w:p>
    <w:p w:rsidR="001A1C64" w:rsidRDefault="001A1C64" w:rsidP="001A1C64">
      <w:pPr>
        <w:rPr>
          <w:color w:val="000000"/>
          <w:sz w:val="18"/>
          <w:szCs w:val="18"/>
        </w:rPr>
      </w:pPr>
    </w:p>
    <w:p w:rsidR="001A1C64" w:rsidRDefault="001A1C64" w:rsidP="001A1C64">
      <w:pPr>
        <w:rPr>
          <w:color w:val="000000"/>
          <w:sz w:val="24"/>
          <w:szCs w:val="24"/>
        </w:rPr>
      </w:pPr>
      <w:r w:rsidRPr="00E844B5">
        <w:rPr>
          <w:color w:val="000000"/>
          <w:sz w:val="18"/>
          <w:szCs w:val="18"/>
        </w:rPr>
        <w:t>Weitere Infos erhalten Sie unter: www.kinderrechte.rlp.de</w:t>
      </w:r>
    </w:p>
    <w:p w:rsidR="001A1C64" w:rsidRDefault="001A1C64" w:rsidP="001A1C64">
      <w:pPr>
        <w:rPr>
          <w:color w:val="000000"/>
          <w:sz w:val="24"/>
          <w:szCs w:val="24"/>
        </w:rPr>
      </w:pPr>
    </w:p>
    <w:p w:rsidR="001A1C64" w:rsidRPr="000A7B41" w:rsidRDefault="001A1C64" w:rsidP="001A1C64">
      <w:pPr>
        <w:rPr>
          <w:color w:val="000000"/>
          <w:sz w:val="24"/>
          <w:szCs w:val="24"/>
        </w:rPr>
      </w:pPr>
      <w:r w:rsidRPr="000A7B41">
        <w:rPr>
          <w:color w:val="000000"/>
          <w:sz w:val="24"/>
          <w:szCs w:val="24"/>
        </w:rPr>
        <w:t xml:space="preserve">Alle Aktionen, die in dieser Woche stattfanden, </w:t>
      </w:r>
      <w:r>
        <w:rPr>
          <w:color w:val="000000"/>
          <w:sz w:val="24"/>
          <w:szCs w:val="24"/>
        </w:rPr>
        <w:t>werden</w:t>
      </w:r>
      <w:r w:rsidRPr="000A7B41">
        <w:rPr>
          <w:color w:val="000000"/>
          <w:sz w:val="24"/>
          <w:szCs w:val="24"/>
        </w:rPr>
        <w:t xml:space="preserve"> durch das Ministerium für </w:t>
      </w:r>
      <w:r>
        <w:rPr>
          <w:color w:val="000000"/>
          <w:sz w:val="24"/>
          <w:szCs w:val="24"/>
        </w:rPr>
        <w:t xml:space="preserve">Familie, Frauen, </w:t>
      </w:r>
      <w:r w:rsidR="00FE7359">
        <w:rPr>
          <w:color w:val="000000"/>
          <w:sz w:val="24"/>
          <w:szCs w:val="24"/>
        </w:rPr>
        <w:t xml:space="preserve">Kultur </w:t>
      </w:r>
      <w:r>
        <w:rPr>
          <w:color w:val="000000"/>
          <w:sz w:val="24"/>
          <w:szCs w:val="24"/>
        </w:rPr>
        <w:t>u</w:t>
      </w:r>
      <w:r w:rsidR="00FE7359">
        <w:rPr>
          <w:color w:val="000000"/>
          <w:sz w:val="24"/>
          <w:szCs w:val="24"/>
        </w:rPr>
        <w:t>nd</w:t>
      </w:r>
      <w:r>
        <w:rPr>
          <w:color w:val="000000"/>
          <w:sz w:val="24"/>
          <w:szCs w:val="24"/>
        </w:rPr>
        <w:t xml:space="preserve"> Integration </w:t>
      </w:r>
      <w:r w:rsidR="00FE7359">
        <w:rPr>
          <w:color w:val="000000"/>
          <w:sz w:val="24"/>
          <w:szCs w:val="24"/>
        </w:rPr>
        <w:t>des Lande</w:t>
      </w:r>
      <w:r w:rsidRPr="000A7B41">
        <w:rPr>
          <w:color w:val="000000"/>
          <w:sz w:val="24"/>
          <w:szCs w:val="24"/>
        </w:rPr>
        <w:t xml:space="preserve">s </w:t>
      </w:r>
      <w:proofErr w:type="gramStart"/>
      <w:r w:rsidRPr="000A7B41">
        <w:rPr>
          <w:color w:val="000000"/>
          <w:sz w:val="24"/>
          <w:szCs w:val="24"/>
        </w:rPr>
        <w:t>Rheinland Pfalz</w:t>
      </w:r>
      <w:proofErr w:type="gramEnd"/>
      <w:r w:rsidRPr="000A7B41">
        <w:rPr>
          <w:color w:val="000000"/>
          <w:sz w:val="24"/>
          <w:szCs w:val="24"/>
        </w:rPr>
        <w:t xml:space="preserve"> im Rahmen der </w:t>
      </w:r>
      <w:proofErr w:type="spellStart"/>
      <w:r w:rsidRPr="000A7B41">
        <w:rPr>
          <w:color w:val="000000"/>
          <w:sz w:val="24"/>
          <w:szCs w:val="24"/>
        </w:rPr>
        <w:t>rheinland</w:t>
      </w:r>
      <w:proofErr w:type="spellEnd"/>
      <w:r w:rsidRPr="000A7B41">
        <w:rPr>
          <w:color w:val="000000"/>
          <w:sz w:val="24"/>
          <w:szCs w:val="24"/>
        </w:rPr>
        <w:t xml:space="preserve"> – pfälzischen </w:t>
      </w:r>
      <w:r>
        <w:rPr>
          <w:color w:val="000000"/>
          <w:sz w:val="24"/>
          <w:szCs w:val="24"/>
        </w:rPr>
        <w:t>„</w:t>
      </w:r>
      <w:r w:rsidRPr="000A7B41">
        <w:rPr>
          <w:color w:val="000000"/>
          <w:sz w:val="24"/>
          <w:szCs w:val="24"/>
        </w:rPr>
        <w:t>Woche der Kinderrechte</w:t>
      </w:r>
      <w:r>
        <w:rPr>
          <w:color w:val="000000"/>
          <w:sz w:val="24"/>
          <w:szCs w:val="24"/>
        </w:rPr>
        <w:t>“</w:t>
      </w:r>
      <w:r w:rsidRPr="000A7B41">
        <w:rPr>
          <w:color w:val="000000"/>
          <w:sz w:val="24"/>
          <w:szCs w:val="24"/>
        </w:rPr>
        <w:t xml:space="preserve"> gefördert.</w:t>
      </w:r>
    </w:p>
    <w:p w:rsidR="001A1C64" w:rsidRDefault="001A1C64" w:rsidP="001A1C64">
      <w:pPr>
        <w:pStyle w:val="Betreff"/>
      </w:pPr>
    </w:p>
    <w:bookmarkEnd w:id="0"/>
    <w:p w:rsidR="00315043" w:rsidRDefault="00315043">
      <w:pPr>
        <w:sectPr w:rsidR="00315043" w:rsidSect="00315043">
          <w:headerReference w:type="even" r:id="rId10"/>
          <w:headerReference w:type="default" r:id="rId11"/>
          <w:footerReference w:type="even" r:id="rId12"/>
          <w:footerReference w:type="default" r:id="rId13"/>
          <w:headerReference w:type="first" r:id="rId14"/>
          <w:footerReference w:type="first" r:id="rId15"/>
          <w:type w:val="continuous"/>
          <w:pgSz w:w="11907" w:h="16840"/>
          <w:pgMar w:top="567" w:right="567" w:bottom="1134" w:left="1134" w:header="720" w:footer="300" w:gutter="0"/>
          <w:pgNumType w:start="1"/>
          <w:cols w:space="720"/>
          <w:titlePg/>
          <w:docGrid w:linePitch="272"/>
        </w:sectPr>
      </w:pPr>
    </w:p>
    <w:p w:rsidR="00D348A4" w:rsidRDefault="00D348A4" w:rsidP="00C216F9">
      <w:pPr>
        <w:pStyle w:val="Kopfzeile"/>
        <w:tabs>
          <w:tab w:val="clear" w:pos="4536"/>
          <w:tab w:val="clear" w:pos="9072"/>
        </w:tabs>
        <w:rPr>
          <w:sz w:val="24"/>
          <w:szCs w:val="24"/>
        </w:rPr>
      </w:pPr>
    </w:p>
    <w:sectPr w:rsidR="00D348A4" w:rsidSect="00C216F9">
      <w:type w:val="continuous"/>
      <w:pgSz w:w="11907" w:h="16840"/>
      <w:pgMar w:top="567" w:right="1134" w:bottom="1134" w:left="1134" w:header="720" w:footer="30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64" w:rsidRDefault="001A1C64">
      <w:r>
        <w:separator/>
      </w:r>
    </w:p>
  </w:endnote>
  <w:endnote w:type="continuationSeparator" w:id="0">
    <w:p w:rsidR="001A1C64" w:rsidRDefault="001A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BB" w:rsidRDefault="007E49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16" w:rsidRDefault="00EF1CA7">
    <w:pPr>
      <w:pStyle w:val="Fuzeile"/>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43" w:rsidRPr="007E49BB" w:rsidRDefault="006D0600" w:rsidP="00315043">
    <w:pPr>
      <w:jc w:val="left"/>
    </w:pPr>
    <w:r w:rsidRPr="007E49BB">
      <w:rPr>
        <w:noProof/>
      </w:rPr>
      <mc:AlternateContent>
        <mc:Choice Requires="wps">
          <w:drawing>
            <wp:anchor distT="0" distB="0" distL="114300" distR="114300" simplePos="0" relativeHeight="251661312" behindDoc="0" locked="0" layoutInCell="0" allowOverlap="1" wp14:anchorId="00219DCA" wp14:editId="24AEF340">
              <wp:simplePos x="0" y="0"/>
              <wp:positionH relativeFrom="column">
                <wp:posOffset>-87399</wp:posOffset>
              </wp:positionH>
              <wp:positionV relativeFrom="paragraph">
                <wp:posOffset>12007</wp:posOffset>
              </wp:positionV>
              <wp:extent cx="6224443" cy="128731"/>
              <wp:effectExtent l="0" t="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43" cy="128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043" w:rsidRDefault="007B230B" w:rsidP="007E49BB">
                          <w:pPr>
                            <w:ind w:left="-142" w:firstLine="142"/>
                            <w:rPr>
                              <w:vanish/>
                              <w:sz w:val="16"/>
                            </w:rPr>
                          </w:pPr>
                          <w:r>
                            <w:rPr>
                              <w:vanish/>
                              <w:sz w:val="16"/>
                            </w:rPr>
                            <w:fldChar w:fldCharType="begin"/>
                          </w:r>
                          <w:r>
                            <w:rPr>
                              <w:vanish/>
                              <w:sz w:val="16"/>
                            </w:rPr>
                            <w:instrText xml:space="preserve"> FILENAME  \p  \* MERGEFORMAT </w:instrText>
                          </w:r>
                          <w:r>
                            <w:rPr>
                              <w:vanish/>
                              <w:sz w:val="16"/>
                            </w:rPr>
                            <w:fldChar w:fldCharType="separate"/>
                          </w:r>
                          <w:r w:rsidR="001A1C64">
                            <w:rPr>
                              <w:noProof/>
                              <w:vanish/>
                              <w:sz w:val="16"/>
                            </w:rPr>
                            <w:t>Dokument4</w:t>
                          </w:r>
                          <w:r>
                            <w:rPr>
                              <w:vanish/>
                              <w:sz w:val="16"/>
                            </w:rPr>
                            <w:fldChar w:fldCharType="end"/>
                          </w:r>
                        </w:p>
                        <w:p w:rsidR="007E49BB" w:rsidRDefault="007E49BB" w:rsidP="00315043">
                          <w:pPr>
                            <w:rPr>
                              <w:vanish/>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19DCA" id="_x0000_t202" coordsize="21600,21600" o:spt="202" path="m,l,21600r21600,l21600,xe">
              <v:stroke joinstyle="miter"/>
              <v:path gradientshapeok="t" o:connecttype="rect"/>
            </v:shapetype>
            <v:shape id="Text Box 2" o:spid="_x0000_s1026" type="#_x0000_t202" style="position:absolute;margin-left:-6.9pt;margin-top:.95pt;width:490.1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" o:allowincell="f" stroked="f">
              <v:textbox inset=",0,,0">
                <w:txbxContent>
                  <w:p w:rsidR="00315043" w:rsidRDefault="007B230B" w:rsidP="007E49BB">
                    <w:pPr>
                      <w:ind w:left="-142" w:firstLine="142"/>
                      <w:rPr>
                        <w:vanish/>
                        <w:sz w:val="16"/>
                      </w:rPr>
                    </w:pPr>
                    <w:r>
                      <w:rPr>
                        <w:vanish/>
                        <w:sz w:val="16"/>
                      </w:rPr>
                      <w:fldChar w:fldCharType="begin"/>
                    </w:r>
                    <w:r>
                      <w:rPr>
                        <w:vanish/>
                        <w:sz w:val="16"/>
                      </w:rPr>
                      <w:instrText xml:space="preserve"> FILENAME  \p  \* MERGEFORMAT </w:instrText>
                    </w:r>
                    <w:r>
                      <w:rPr>
                        <w:vanish/>
                        <w:sz w:val="16"/>
                      </w:rPr>
                      <w:fldChar w:fldCharType="separate"/>
                    </w:r>
                    <w:r w:rsidR="001A1C64">
                      <w:rPr>
                        <w:noProof/>
                        <w:vanish/>
                        <w:sz w:val="16"/>
                      </w:rPr>
                      <w:t>Dokument4</w:t>
                    </w:r>
                    <w:r>
                      <w:rPr>
                        <w:vanish/>
                        <w:sz w:val="16"/>
                      </w:rPr>
                      <w:fldChar w:fldCharType="end"/>
                    </w:r>
                  </w:p>
                  <w:p w:rsidR="007E49BB" w:rsidRDefault="007E49BB" w:rsidP="00315043">
                    <w:pPr>
                      <w:rPr>
                        <w:vanish/>
                        <w:sz w:val="16"/>
                      </w:rPr>
                    </w:pPr>
                  </w:p>
                </w:txbxContent>
              </v:textbox>
            </v:shape>
          </w:pict>
        </mc:Fallback>
      </mc:AlternateContent>
    </w: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985"/>
      <w:gridCol w:w="1276"/>
      <w:gridCol w:w="1559"/>
      <w:gridCol w:w="2693"/>
      <w:gridCol w:w="1418"/>
      <w:gridCol w:w="764"/>
    </w:tblGrid>
    <w:tr w:rsidR="00315043" w:rsidTr="00916DF3">
      <w:trPr>
        <w:trHeight w:val="993"/>
      </w:trPr>
      <w:tc>
        <w:tcPr>
          <w:tcW w:w="1985" w:type="dxa"/>
        </w:tcPr>
        <w:p w:rsidR="00315043" w:rsidRDefault="00315043" w:rsidP="00315043">
          <w:pPr>
            <w:pStyle w:val="Fuzeile"/>
            <w:spacing w:before="60" w:after="60"/>
            <w:ind w:left="-68"/>
            <w:jc w:val="left"/>
            <w:rPr>
              <w:sz w:val="14"/>
              <w:u w:val="single"/>
            </w:rPr>
          </w:pPr>
          <w:r>
            <w:rPr>
              <w:sz w:val="14"/>
              <w:u w:val="single"/>
            </w:rPr>
            <w:t>Hausadresse:</w:t>
          </w:r>
        </w:p>
        <w:p w:rsidR="00315043" w:rsidRDefault="00315043" w:rsidP="00315043">
          <w:pPr>
            <w:pStyle w:val="Fuzeile"/>
            <w:ind w:left="-68"/>
            <w:jc w:val="left"/>
            <w:rPr>
              <w:sz w:val="14"/>
            </w:rPr>
          </w:pPr>
          <w:r>
            <w:rPr>
              <w:sz w:val="14"/>
            </w:rPr>
            <w:t>Ahrtalstr. 5</w:t>
          </w:r>
        </w:p>
        <w:p w:rsidR="00315043" w:rsidRDefault="00315043" w:rsidP="00315043">
          <w:pPr>
            <w:pStyle w:val="Fuzeile"/>
            <w:ind w:left="-70"/>
            <w:jc w:val="left"/>
            <w:rPr>
              <w:sz w:val="14"/>
            </w:rPr>
          </w:pPr>
          <w:r>
            <w:rPr>
              <w:sz w:val="14"/>
            </w:rPr>
            <w:t>53501 Grafschaft-Ringen</w:t>
          </w:r>
          <w:r>
            <w:rPr>
              <w:sz w:val="14"/>
              <w:u w:val="single"/>
            </w:rPr>
            <w:t xml:space="preserve"> </w:t>
          </w:r>
        </w:p>
        <w:p w:rsidR="00315043" w:rsidRDefault="00315043" w:rsidP="00315043">
          <w:pPr>
            <w:pStyle w:val="Fuzeile"/>
            <w:ind w:left="-70"/>
            <w:jc w:val="left"/>
            <w:rPr>
              <w:sz w:val="14"/>
              <w:u w:val="single"/>
            </w:rPr>
          </w:pPr>
          <w:r>
            <w:rPr>
              <w:sz w:val="14"/>
              <w:u w:val="single"/>
            </w:rPr>
            <w:t>e-Mail:</w:t>
          </w:r>
        </w:p>
        <w:p w:rsidR="00315043" w:rsidRDefault="00315043" w:rsidP="00315043">
          <w:pPr>
            <w:pStyle w:val="Fuzeile"/>
            <w:ind w:left="-70"/>
            <w:jc w:val="left"/>
            <w:rPr>
              <w:sz w:val="14"/>
            </w:rPr>
          </w:pPr>
          <w:r>
            <w:rPr>
              <w:sz w:val="14"/>
            </w:rPr>
            <w:t>info@gemeinde-grafschaft.de</w:t>
          </w:r>
        </w:p>
      </w:tc>
      <w:tc>
        <w:tcPr>
          <w:tcW w:w="1276" w:type="dxa"/>
        </w:tcPr>
        <w:p w:rsidR="00315043" w:rsidRDefault="00315043" w:rsidP="00315043">
          <w:pPr>
            <w:pStyle w:val="Fuzeile"/>
            <w:tabs>
              <w:tab w:val="clear" w:pos="4536"/>
              <w:tab w:val="clear" w:pos="9072"/>
            </w:tabs>
            <w:spacing w:before="60" w:after="60"/>
            <w:ind w:left="-68"/>
            <w:jc w:val="left"/>
            <w:rPr>
              <w:sz w:val="14"/>
            </w:rPr>
          </w:pPr>
          <w:r>
            <w:rPr>
              <w:sz w:val="14"/>
              <w:u w:val="single"/>
            </w:rPr>
            <w:t>Postfachadresse:</w:t>
          </w:r>
        </w:p>
        <w:p w:rsidR="00315043" w:rsidRDefault="00315043" w:rsidP="00315043">
          <w:pPr>
            <w:pStyle w:val="Fuzeile"/>
            <w:tabs>
              <w:tab w:val="clear" w:pos="4536"/>
              <w:tab w:val="clear" w:pos="9072"/>
            </w:tabs>
            <w:ind w:left="-70"/>
            <w:jc w:val="left"/>
            <w:rPr>
              <w:sz w:val="14"/>
            </w:rPr>
          </w:pPr>
          <w:r>
            <w:rPr>
              <w:sz w:val="14"/>
            </w:rPr>
            <w:t>Postfach 53</w:t>
          </w:r>
        </w:p>
        <w:p w:rsidR="00315043" w:rsidRDefault="00315043" w:rsidP="00315043">
          <w:pPr>
            <w:pStyle w:val="Fuzeile"/>
            <w:ind w:left="-68"/>
            <w:jc w:val="left"/>
            <w:rPr>
              <w:sz w:val="14"/>
            </w:rPr>
          </w:pPr>
          <w:r>
            <w:rPr>
              <w:sz w:val="14"/>
            </w:rPr>
            <w:t>53499 Grafschaft</w:t>
          </w:r>
        </w:p>
      </w:tc>
      <w:tc>
        <w:tcPr>
          <w:tcW w:w="1559" w:type="dxa"/>
        </w:tcPr>
        <w:p w:rsidR="00315043" w:rsidRDefault="00315043" w:rsidP="00315043">
          <w:pPr>
            <w:pStyle w:val="Fuzeile"/>
            <w:spacing w:before="60" w:after="60"/>
            <w:ind w:left="-68"/>
            <w:jc w:val="left"/>
            <w:rPr>
              <w:sz w:val="14"/>
              <w:u w:val="single"/>
            </w:rPr>
          </w:pPr>
          <w:r>
            <w:rPr>
              <w:sz w:val="14"/>
              <w:u w:val="single"/>
            </w:rPr>
            <w:t>Sprechzeiten:</w:t>
          </w:r>
        </w:p>
        <w:p w:rsidR="00315043" w:rsidRDefault="00315043" w:rsidP="00315043">
          <w:pPr>
            <w:pStyle w:val="Fuzeile"/>
            <w:tabs>
              <w:tab w:val="clear" w:pos="4536"/>
            </w:tabs>
            <w:ind w:left="-68"/>
            <w:jc w:val="left"/>
            <w:rPr>
              <w:sz w:val="14"/>
            </w:rPr>
          </w:pPr>
          <w:r>
            <w:rPr>
              <w:sz w:val="14"/>
            </w:rPr>
            <w:t>Montag bis Freitag</w:t>
          </w:r>
        </w:p>
        <w:p w:rsidR="00315043" w:rsidRDefault="00315043" w:rsidP="00315043">
          <w:pPr>
            <w:pStyle w:val="Fuzeile"/>
            <w:ind w:left="-68"/>
            <w:jc w:val="left"/>
            <w:rPr>
              <w:sz w:val="14"/>
            </w:rPr>
          </w:pPr>
          <w:r>
            <w:rPr>
              <w:sz w:val="14"/>
            </w:rPr>
            <w:t>von 8:00 bis 12:00 Uhr</w:t>
          </w:r>
        </w:p>
        <w:p w:rsidR="00315043" w:rsidRDefault="00315043" w:rsidP="00315043">
          <w:pPr>
            <w:pStyle w:val="Fuzeile"/>
            <w:ind w:left="-68"/>
            <w:jc w:val="left"/>
            <w:rPr>
              <w:sz w:val="14"/>
            </w:rPr>
          </w:pPr>
          <w:r>
            <w:rPr>
              <w:sz w:val="14"/>
            </w:rPr>
            <w:t>Donnerstag</w:t>
          </w:r>
        </w:p>
        <w:p w:rsidR="00315043" w:rsidRDefault="00315043" w:rsidP="00315043">
          <w:pPr>
            <w:pStyle w:val="Fuzeile"/>
            <w:ind w:left="-68"/>
            <w:jc w:val="left"/>
            <w:rPr>
              <w:sz w:val="14"/>
            </w:rPr>
          </w:pPr>
          <w:r>
            <w:rPr>
              <w:sz w:val="14"/>
            </w:rPr>
            <w:t>von 14:00 bis 18:00 Uhr</w:t>
          </w:r>
        </w:p>
      </w:tc>
      <w:tc>
        <w:tcPr>
          <w:tcW w:w="2693" w:type="dxa"/>
        </w:tcPr>
        <w:p w:rsidR="00315043" w:rsidRDefault="00315043" w:rsidP="00315043">
          <w:pPr>
            <w:pStyle w:val="Fuzeile"/>
            <w:spacing w:before="60" w:after="60"/>
            <w:ind w:left="-68"/>
            <w:jc w:val="left"/>
            <w:rPr>
              <w:sz w:val="14"/>
              <w:u w:val="single"/>
            </w:rPr>
          </w:pPr>
          <w:r>
            <w:rPr>
              <w:sz w:val="14"/>
              <w:u w:val="single"/>
            </w:rPr>
            <w:t>Konten der Gemeindekasse:</w:t>
          </w:r>
        </w:p>
        <w:p w:rsidR="00315043" w:rsidRDefault="00315043" w:rsidP="00315043">
          <w:pPr>
            <w:pStyle w:val="Fuzeile"/>
            <w:ind w:left="-68" w:right="-212"/>
            <w:jc w:val="left"/>
            <w:rPr>
              <w:sz w:val="14"/>
            </w:rPr>
          </w:pPr>
          <w:r>
            <w:rPr>
              <w:sz w:val="14"/>
            </w:rPr>
            <w:t>Raiffeisenbank Voreifel eG</w:t>
          </w:r>
          <w:r>
            <w:rPr>
              <w:sz w:val="14"/>
            </w:rPr>
            <w:br/>
            <w:t>IBAN DE50 3706 9627 5100 0280 10</w:t>
          </w:r>
        </w:p>
        <w:p w:rsidR="00315043" w:rsidRDefault="00315043" w:rsidP="00315043">
          <w:pPr>
            <w:pStyle w:val="Fuzeile"/>
            <w:ind w:left="-68" w:right="-212"/>
            <w:jc w:val="left"/>
            <w:rPr>
              <w:sz w:val="14"/>
            </w:rPr>
          </w:pPr>
          <w:r>
            <w:rPr>
              <w:sz w:val="14"/>
            </w:rPr>
            <w:t>Kreissparkasse Ahrweiler</w:t>
          </w:r>
          <w:r>
            <w:rPr>
              <w:sz w:val="14"/>
            </w:rPr>
            <w:br/>
            <w:t>IBAN DE29 5775 1310 0000 8600 15</w:t>
          </w:r>
        </w:p>
      </w:tc>
      <w:tc>
        <w:tcPr>
          <w:tcW w:w="1418" w:type="dxa"/>
        </w:tcPr>
        <w:p w:rsidR="00315043" w:rsidRDefault="00315043" w:rsidP="00315043">
          <w:pPr>
            <w:pStyle w:val="Fuzeile"/>
            <w:spacing w:before="60" w:after="60"/>
            <w:ind w:left="-68"/>
            <w:jc w:val="left"/>
            <w:rPr>
              <w:sz w:val="14"/>
            </w:rPr>
          </w:pPr>
        </w:p>
        <w:p w:rsidR="00315043" w:rsidRDefault="00315043" w:rsidP="00315043">
          <w:pPr>
            <w:pStyle w:val="Fuzeile"/>
            <w:ind w:left="-70" w:right="-141"/>
            <w:jc w:val="left"/>
            <w:rPr>
              <w:sz w:val="14"/>
            </w:rPr>
          </w:pPr>
        </w:p>
        <w:p w:rsidR="00315043" w:rsidRDefault="00315043" w:rsidP="00315043">
          <w:pPr>
            <w:pStyle w:val="Fuzeile"/>
            <w:ind w:left="-70" w:right="-141"/>
            <w:jc w:val="left"/>
            <w:rPr>
              <w:sz w:val="14"/>
              <w:lang w:val="en-US"/>
            </w:rPr>
          </w:pPr>
          <w:r>
            <w:rPr>
              <w:sz w:val="14"/>
            </w:rPr>
            <w:t>BIC GENODED1RBC</w:t>
          </w:r>
          <w:r>
            <w:rPr>
              <w:sz w:val="14"/>
              <w:lang w:val="en-US"/>
            </w:rPr>
            <w:br/>
          </w:r>
        </w:p>
        <w:p w:rsidR="00315043" w:rsidRDefault="00315043" w:rsidP="00315043">
          <w:pPr>
            <w:pStyle w:val="Fuzeile"/>
            <w:ind w:left="-70" w:right="-141"/>
            <w:jc w:val="left"/>
            <w:rPr>
              <w:sz w:val="14"/>
            </w:rPr>
          </w:pPr>
          <w:r>
            <w:rPr>
              <w:sz w:val="14"/>
            </w:rPr>
            <w:t>BIC MALADE51AHR</w:t>
          </w:r>
        </w:p>
      </w:tc>
      <w:tc>
        <w:tcPr>
          <w:tcW w:w="764" w:type="dxa"/>
        </w:tcPr>
        <w:p w:rsidR="00315043" w:rsidRDefault="00315043" w:rsidP="00315043">
          <w:pPr>
            <w:pStyle w:val="Fuzeile"/>
            <w:ind w:left="-70"/>
            <w:jc w:val="right"/>
            <w:rPr>
              <w:sz w:val="14"/>
            </w:rPr>
          </w:pPr>
        </w:p>
      </w:tc>
    </w:tr>
  </w:tbl>
  <w:p w:rsidR="00315043" w:rsidRDefault="003150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64" w:rsidRDefault="001A1C64">
      <w:r>
        <w:separator/>
      </w:r>
    </w:p>
  </w:footnote>
  <w:footnote w:type="continuationSeparator" w:id="0">
    <w:p w:rsidR="001A1C64" w:rsidRDefault="001A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BB" w:rsidRDefault="007E49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16" w:rsidRDefault="00EF1CA7">
    <w:pPr>
      <w:pStyle w:val="Kopfzeile"/>
      <w:tabs>
        <w:tab w:val="clear" w:pos="4536"/>
        <w:tab w:val="clear" w:pos="9072"/>
        <w:tab w:val="center" w:pos="5103"/>
        <w:tab w:val="right" w:pos="9923"/>
      </w:tabs>
      <w:jc w:val="center"/>
      <w:rPr>
        <w:sz w:val="24"/>
      </w:rPr>
    </w:pPr>
    <w:r>
      <w:rPr>
        <w:sz w:val="24"/>
      </w:rPr>
      <w:t xml:space="preserve"> - </w:t>
    </w:r>
    <w:r>
      <w:rPr>
        <w:rStyle w:val="Seitenzahl"/>
        <w:sz w:val="24"/>
      </w:rPr>
      <w:fldChar w:fldCharType="begin"/>
    </w:r>
    <w:r>
      <w:rPr>
        <w:rStyle w:val="Seitenzahl"/>
        <w:sz w:val="24"/>
      </w:rPr>
      <w:instrText xml:space="preserve"> PAGE </w:instrText>
    </w:r>
    <w:r>
      <w:rPr>
        <w:rStyle w:val="Seitenzahl"/>
        <w:sz w:val="24"/>
      </w:rPr>
      <w:fldChar w:fldCharType="separate"/>
    </w:r>
    <w:r w:rsidR="002977B0">
      <w:rPr>
        <w:rStyle w:val="Seitenzahl"/>
        <w:noProof/>
        <w:sz w:val="24"/>
      </w:rPr>
      <w:t>2</w:t>
    </w:r>
    <w:r>
      <w:rPr>
        <w:rStyle w:val="Seitenzahl"/>
        <w:sz w:val="24"/>
      </w:rPr>
      <w:fldChar w:fldCharType="end"/>
    </w:r>
    <w:r>
      <w:rPr>
        <w:rStyle w:val="Seitenzahl"/>
        <w:sz w:val="24"/>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43" w:rsidRDefault="00315043" w:rsidP="00315043">
    <w:pPr>
      <w:pStyle w:val="Kopfzeile"/>
      <w:framePr w:h="0" w:hSpace="141" w:wrap="around" w:vAnchor="text" w:hAnchor="page" w:x="10224" w:y="-128"/>
      <w:tabs>
        <w:tab w:val="clear" w:pos="9072"/>
        <w:tab w:val="right" w:pos="9923"/>
      </w:tabs>
    </w:pPr>
  </w:p>
  <w:p w:rsidR="00315043" w:rsidRDefault="00916DF3" w:rsidP="00315043">
    <w:pPr>
      <w:pStyle w:val="Kopfzeile"/>
      <w:tabs>
        <w:tab w:val="clear" w:pos="4536"/>
        <w:tab w:val="clear" w:pos="9072"/>
        <w:tab w:val="center" w:pos="5103"/>
        <w:tab w:val="right" w:pos="9923"/>
      </w:tabs>
      <w:rPr>
        <w:b/>
        <w:sz w:val="28"/>
      </w:rPr>
    </w:pPr>
    <w:r>
      <w:rPr>
        <w:noProof/>
      </w:rPr>
      <w:drawing>
        <wp:anchor distT="0" distB="0" distL="114300" distR="114300" simplePos="0" relativeHeight="251659264" behindDoc="0" locked="0" layoutInCell="0" allowOverlap="1" wp14:anchorId="14F02EF6" wp14:editId="5D465228">
          <wp:simplePos x="0" y="0"/>
          <wp:positionH relativeFrom="page">
            <wp:posOffset>673735</wp:posOffset>
          </wp:positionH>
          <wp:positionV relativeFrom="paragraph">
            <wp:posOffset>6985</wp:posOffset>
          </wp:positionV>
          <wp:extent cx="635635" cy="735965"/>
          <wp:effectExtent l="0" t="0" r="0" b="698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043">
      <w:rPr>
        <w:b/>
        <w:sz w:val="28"/>
      </w:rPr>
      <w:tab/>
    </w:r>
    <w:r w:rsidR="00315043">
      <w:rPr>
        <w:b/>
        <w:sz w:val="36"/>
      </w:rPr>
      <w:t>GEMEINDEVERWALTUNG GRAFSCHAFT</w:t>
    </w:r>
  </w:p>
  <w:p w:rsidR="00315043" w:rsidRDefault="00315043" w:rsidP="00315043">
    <w:pPr>
      <w:pStyle w:val="Kopfzeile"/>
      <w:tabs>
        <w:tab w:val="clear" w:pos="4536"/>
        <w:tab w:val="clear" w:pos="9072"/>
        <w:tab w:val="center" w:pos="5103"/>
        <w:tab w:val="right" w:pos="9923"/>
      </w:tabs>
      <w:spacing w:before="120"/>
      <w:rPr>
        <w:sz w:val="22"/>
      </w:rPr>
    </w:pPr>
    <w:r>
      <w:rPr>
        <w:b/>
        <w:sz w:val="28"/>
      </w:rPr>
      <w:tab/>
    </w:r>
    <w:r>
      <w:rPr>
        <w:sz w:val="22"/>
      </w:rPr>
      <w:t>KREIS AHRWEILER</w:t>
    </w:r>
  </w:p>
  <w:p w:rsidR="00315043" w:rsidRDefault="00315043" w:rsidP="00315043">
    <w:pPr>
      <w:pStyle w:val="Kopfzeile"/>
      <w:tabs>
        <w:tab w:val="clear" w:pos="4536"/>
        <w:tab w:val="clear" w:pos="9072"/>
        <w:tab w:val="center" w:pos="5103"/>
        <w:tab w:val="right" w:pos="9923"/>
      </w:tabs>
      <w:rPr>
        <w:sz w:val="22"/>
      </w:rPr>
    </w:pPr>
  </w:p>
  <w:p w:rsidR="00315043" w:rsidRDefault="00315043" w:rsidP="00315043">
    <w:pPr>
      <w:pStyle w:val="Kopfzeile"/>
      <w:tabs>
        <w:tab w:val="clear" w:pos="4536"/>
        <w:tab w:val="clear" w:pos="9072"/>
        <w:tab w:val="center" w:pos="5103"/>
        <w:tab w:val="right" w:pos="9923"/>
      </w:tabs>
      <w:rPr>
        <w:sz w:val="22"/>
      </w:rPr>
    </w:pPr>
  </w:p>
  <w:p w:rsidR="00315043" w:rsidRDefault="00315043" w:rsidP="00315043">
    <w:pPr>
      <w:pStyle w:val="Kopfzeile"/>
    </w:pPr>
  </w:p>
  <w:p w:rsidR="00315043" w:rsidRDefault="0031504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proofState w:spelling="clean" w:grammar="clean"/>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64"/>
    <w:rsid w:val="000041B5"/>
    <w:rsid w:val="00004416"/>
    <w:rsid w:val="000C6A6B"/>
    <w:rsid w:val="001A1C64"/>
    <w:rsid w:val="002002B7"/>
    <w:rsid w:val="002423BA"/>
    <w:rsid w:val="002977B0"/>
    <w:rsid w:val="00315043"/>
    <w:rsid w:val="00344FA5"/>
    <w:rsid w:val="00372F64"/>
    <w:rsid w:val="003B74C6"/>
    <w:rsid w:val="004770A6"/>
    <w:rsid w:val="004C5DC6"/>
    <w:rsid w:val="004F143F"/>
    <w:rsid w:val="00520E0C"/>
    <w:rsid w:val="00642C56"/>
    <w:rsid w:val="00684A3A"/>
    <w:rsid w:val="006D0600"/>
    <w:rsid w:val="00706D3E"/>
    <w:rsid w:val="0079397F"/>
    <w:rsid w:val="007B18E7"/>
    <w:rsid w:val="007B230B"/>
    <w:rsid w:val="007E49BB"/>
    <w:rsid w:val="009070C5"/>
    <w:rsid w:val="009104AC"/>
    <w:rsid w:val="00916DF3"/>
    <w:rsid w:val="00926AAC"/>
    <w:rsid w:val="00A93901"/>
    <w:rsid w:val="00B12ABD"/>
    <w:rsid w:val="00C216F9"/>
    <w:rsid w:val="00C53142"/>
    <w:rsid w:val="00D152EE"/>
    <w:rsid w:val="00D348A4"/>
    <w:rsid w:val="00DF5C7F"/>
    <w:rsid w:val="00EF1CA7"/>
    <w:rsid w:val="00FB2C67"/>
    <w:rsid w:val="00FE1879"/>
    <w:rsid w:val="00FE7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F51A1"/>
  <w15:docId w15:val="{202920CF-A412-4474-B16D-4A88B24F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rPr>
  </w:style>
  <w:style w:type="paragraph" w:styleId="berschrift1">
    <w:name w:val="heading 1"/>
    <w:basedOn w:val="Standard"/>
    <w:next w:val="Standard"/>
    <w:qFormat/>
    <w:pPr>
      <w:keepNext/>
      <w:spacing w:before="360" w:after="120"/>
      <w:outlineLvl w:val="0"/>
    </w:pPr>
    <w:rPr>
      <w:b/>
      <w:sz w:val="24"/>
      <w:u w:val="single"/>
    </w:rPr>
  </w:style>
  <w:style w:type="paragraph" w:styleId="berschrift2">
    <w:name w:val="heading 2"/>
    <w:basedOn w:val="Standard"/>
    <w:next w:val="Standard"/>
    <w:qFormat/>
    <w:pPr>
      <w:keepNext/>
      <w:spacing w:before="120" w:after="120"/>
      <w:ind w:left="17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pPr>
      <w:tabs>
        <w:tab w:val="right" w:leader="dot" w:pos="7088"/>
      </w:tabs>
      <w:ind w:left="1418" w:right="850" w:firstLine="425"/>
    </w:pPr>
    <w:rPr>
      <w:sz w:val="18"/>
    </w:rPr>
  </w:style>
  <w:style w:type="paragraph" w:styleId="Verzeichnis2">
    <w:name w:val="toc 2"/>
    <w:basedOn w:val="Standard"/>
    <w:next w:val="Standard"/>
    <w:semiHidden/>
    <w:pPr>
      <w:tabs>
        <w:tab w:val="right" w:leader="hyphen" w:pos="7230"/>
      </w:tabs>
      <w:ind w:left="709" w:right="851" w:firstLine="709"/>
    </w:pPr>
  </w:style>
  <w:style w:type="paragraph" w:styleId="Verzeichnis1">
    <w:name w:val="toc 1"/>
    <w:basedOn w:val="Standard"/>
    <w:next w:val="Standard"/>
    <w:semiHidden/>
    <w:pPr>
      <w:tabs>
        <w:tab w:val="right" w:leader="dot" w:pos="7371"/>
      </w:tabs>
      <w:spacing w:after="120"/>
      <w:ind w:right="851" w:firstLine="1134"/>
    </w:pPr>
    <w:rPr>
      <w:b/>
    </w:rPr>
  </w:style>
  <w:style w:type="paragraph" w:customStyle="1" w:styleId="Text">
    <w:name w:val="Text"/>
    <w:basedOn w:val="Standard"/>
    <w:pPr>
      <w:keepNext/>
      <w:keepLines/>
      <w:spacing w:after="120"/>
      <w:ind w:left="340"/>
    </w:pPr>
    <w:rPr>
      <w:rFonts w:ascii="Times New Roman" w:hAnsi="Times New Roman"/>
      <w:sz w:val="18"/>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Betreff">
    <w:name w:val="Betreff"/>
    <w:basedOn w:val="Standard"/>
    <w:next w:val="Brief"/>
    <w:pPr>
      <w:spacing w:after="480"/>
      <w:jc w:val="left"/>
    </w:pPr>
    <w:rPr>
      <w:b/>
      <w:sz w:val="24"/>
    </w:rPr>
  </w:style>
  <w:style w:type="paragraph" w:customStyle="1" w:styleId="Brief">
    <w:name w:val="Brief"/>
    <w:basedOn w:val="Standard"/>
    <w:pPr>
      <w:spacing w:after="240"/>
    </w:pPr>
    <w:rPr>
      <w:sz w:val="24"/>
    </w:rPr>
  </w:style>
  <w:style w:type="paragraph" w:styleId="Standardeinzug">
    <w:name w:val="Normal Indent"/>
    <w:basedOn w:val="Standard"/>
    <w:semiHidden/>
    <w:pPr>
      <w:ind w:left="708"/>
    </w:pPr>
  </w:style>
  <w:style w:type="character" w:customStyle="1" w:styleId="KopfzeileZchn">
    <w:name w:val="Kopfzeile Zchn"/>
    <w:basedOn w:val="Absatz-Standardschriftart"/>
    <w:link w:val="Kopfzeile"/>
    <w:rsid w:val="00315043"/>
    <w:rPr>
      <w:rFonts w:ascii="Arial" w:hAnsi="Arial"/>
    </w:rPr>
  </w:style>
  <w:style w:type="paragraph" w:styleId="Sprechblasentext">
    <w:name w:val="Balloon Text"/>
    <w:basedOn w:val="Standard"/>
    <w:link w:val="SprechblasentextZchn"/>
    <w:uiPriority w:val="99"/>
    <w:semiHidden/>
    <w:unhideWhenUsed/>
    <w:rsid w:val="003150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5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01C0-69E9-47F1-B8DA-AD92D524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Briefvorlage</vt:lpstr>
    </vt:vector>
  </TitlesOfParts>
  <Company>Gemeindeverwaltung Grafschaft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Lisa.Ferenc</dc:creator>
  <cp:keywords/>
  <dc:description/>
  <cp:lastModifiedBy>Boos, Anke (MFFJIV)</cp:lastModifiedBy>
  <cp:revision>4</cp:revision>
  <cp:lastPrinted>2021-04-08T12:45:00Z</cp:lastPrinted>
  <dcterms:created xsi:type="dcterms:W3CDTF">2022-09-06T14:48:00Z</dcterms:created>
  <dcterms:modified xsi:type="dcterms:W3CDTF">2022-09-06T14:55:00Z</dcterms:modified>
</cp:coreProperties>
</file>