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A1D7" w14:textId="77777777" w:rsidR="00D96BF0" w:rsidRPr="00D96BF0" w:rsidRDefault="00D96BF0" w:rsidP="00760D72">
      <w:pPr>
        <w:rPr>
          <w:bCs/>
          <w:sz w:val="24"/>
          <w:szCs w:val="24"/>
        </w:rPr>
      </w:pPr>
    </w:p>
    <w:p w14:paraId="6D848C18" w14:textId="3C3AE2B8" w:rsidR="00D96BF0" w:rsidRDefault="00D96BF0" w:rsidP="00760D7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Sept 2020</w:t>
      </w:r>
    </w:p>
    <w:p w14:paraId="4F1A0F93" w14:textId="77777777" w:rsidR="00D96BF0" w:rsidRPr="00D96BF0" w:rsidRDefault="00D96BF0" w:rsidP="00760D72">
      <w:pPr>
        <w:rPr>
          <w:bCs/>
          <w:sz w:val="24"/>
          <w:szCs w:val="24"/>
        </w:rPr>
      </w:pPr>
    </w:p>
    <w:p w14:paraId="1B9CB889" w14:textId="1E053232" w:rsidR="00DA17AC" w:rsidRDefault="001C3D10" w:rsidP="00760D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Weltkindertag 2020</w:t>
      </w:r>
    </w:p>
    <w:p w14:paraId="48635A24" w14:textId="31840EB0" w:rsidR="001C3D10" w:rsidRDefault="001C3D10" w:rsidP="00760D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Kinderschutzbund plant</w:t>
      </w:r>
      <w:r w:rsidR="00B31D4D">
        <w:rPr>
          <w:b/>
          <w:bCs/>
          <w:sz w:val="32"/>
          <w:szCs w:val="32"/>
        </w:rPr>
        <w:t xml:space="preserve"> </w:t>
      </w:r>
      <w:proofErr w:type="spellStart"/>
      <w:r w:rsidR="00207118">
        <w:rPr>
          <w:b/>
          <w:bCs/>
          <w:sz w:val="32"/>
          <w:szCs w:val="32"/>
        </w:rPr>
        <w:t>corona</w:t>
      </w:r>
      <w:proofErr w:type="spellEnd"/>
      <w:r w:rsidR="00207118">
        <w:rPr>
          <w:b/>
          <w:bCs/>
          <w:sz w:val="32"/>
          <w:szCs w:val="32"/>
        </w:rPr>
        <w:t>-konforme Aktion</w:t>
      </w:r>
    </w:p>
    <w:p w14:paraId="74E85833" w14:textId="77777777" w:rsidR="00D96BF0" w:rsidRPr="00D96BF0" w:rsidRDefault="00D96BF0" w:rsidP="00760D72">
      <w:pPr>
        <w:rPr>
          <w:sz w:val="24"/>
          <w:szCs w:val="24"/>
        </w:rPr>
      </w:pPr>
    </w:p>
    <w:p w14:paraId="16B1BA40" w14:textId="1600E95F" w:rsidR="00760D72" w:rsidRPr="00D96BF0" w:rsidRDefault="00D147D0" w:rsidP="00760D72">
      <w:pPr>
        <w:rPr>
          <w:sz w:val="24"/>
          <w:szCs w:val="24"/>
        </w:rPr>
      </w:pPr>
      <w:r w:rsidRPr="00D96BF0">
        <w:rPr>
          <w:sz w:val="24"/>
          <w:szCs w:val="24"/>
        </w:rPr>
        <w:t xml:space="preserve">Die geplante </w:t>
      </w:r>
      <w:r w:rsidR="008A2946" w:rsidRPr="00D96BF0">
        <w:rPr>
          <w:sz w:val="24"/>
          <w:szCs w:val="24"/>
        </w:rPr>
        <w:t>Veranstaltung</w:t>
      </w:r>
      <w:r w:rsidR="00F752B6" w:rsidRPr="00D96BF0">
        <w:rPr>
          <w:sz w:val="24"/>
          <w:szCs w:val="24"/>
        </w:rPr>
        <w:t xml:space="preserve"> zu den Kinderrechten</w:t>
      </w:r>
      <w:r w:rsidR="008A2946" w:rsidRPr="00D96BF0">
        <w:rPr>
          <w:sz w:val="24"/>
          <w:szCs w:val="24"/>
        </w:rPr>
        <w:t xml:space="preserve"> im bisher üblichen Umfang</w:t>
      </w:r>
      <w:r w:rsidR="004A1734" w:rsidRPr="00D96BF0">
        <w:rPr>
          <w:sz w:val="24"/>
          <w:szCs w:val="24"/>
        </w:rPr>
        <w:t xml:space="preserve"> </w:t>
      </w:r>
      <w:r w:rsidR="008A2946" w:rsidRPr="00D96BF0">
        <w:rPr>
          <w:sz w:val="24"/>
          <w:szCs w:val="24"/>
        </w:rPr>
        <w:t xml:space="preserve">mit rund 700 Kindern wird </w:t>
      </w:r>
      <w:r w:rsidR="00AA681D" w:rsidRPr="00D96BF0">
        <w:rPr>
          <w:sz w:val="24"/>
          <w:szCs w:val="24"/>
        </w:rPr>
        <w:t>der Ortsverband Höhr-Grenzhausen / Kreisverband Westerwald des Deutschen Kinderschutzbundes</w:t>
      </w:r>
      <w:r w:rsidR="008A2946" w:rsidRPr="00D96BF0">
        <w:rPr>
          <w:sz w:val="24"/>
          <w:szCs w:val="24"/>
        </w:rPr>
        <w:t xml:space="preserve"> </w:t>
      </w:r>
      <w:r w:rsidR="00DB4B1E" w:rsidRPr="00D96BF0">
        <w:rPr>
          <w:sz w:val="24"/>
          <w:szCs w:val="24"/>
        </w:rPr>
        <w:t xml:space="preserve">in diesem Jahr </w:t>
      </w:r>
      <w:r w:rsidR="008A2946" w:rsidRPr="00D96BF0">
        <w:rPr>
          <w:sz w:val="24"/>
          <w:szCs w:val="24"/>
        </w:rPr>
        <w:t xml:space="preserve">mit Blick auf die Corona-Regeln nicht </w:t>
      </w:r>
      <w:r w:rsidR="007731D3" w:rsidRPr="00D96BF0">
        <w:rPr>
          <w:sz w:val="24"/>
          <w:szCs w:val="24"/>
        </w:rPr>
        <w:t xml:space="preserve">veranstalten </w:t>
      </w:r>
      <w:r w:rsidR="008A2946" w:rsidRPr="00D96BF0">
        <w:rPr>
          <w:sz w:val="24"/>
          <w:szCs w:val="24"/>
        </w:rPr>
        <w:t>können</w:t>
      </w:r>
      <w:r w:rsidR="007731D3" w:rsidRPr="00D96BF0">
        <w:rPr>
          <w:sz w:val="24"/>
          <w:szCs w:val="24"/>
        </w:rPr>
        <w:t>.</w:t>
      </w:r>
    </w:p>
    <w:p w14:paraId="3C059211" w14:textId="77777777" w:rsidR="00236518" w:rsidRPr="00D96BF0" w:rsidRDefault="00236518" w:rsidP="00760D72">
      <w:pPr>
        <w:rPr>
          <w:sz w:val="24"/>
          <w:szCs w:val="24"/>
        </w:rPr>
      </w:pPr>
    </w:p>
    <w:p w14:paraId="46B7AFC3" w14:textId="4CE11F4F" w:rsidR="00B72859" w:rsidRPr="00D96BF0" w:rsidRDefault="00B72859" w:rsidP="00760D72">
      <w:pPr>
        <w:rPr>
          <w:sz w:val="24"/>
          <w:szCs w:val="24"/>
        </w:rPr>
      </w:pPr>
      <w:r w:rsidRPr="00D96BF0">
        <w:rPr>
          <w:sz w:val="24"/>
          <w:szCs w:val="24"/>
        </w:rPr>
        <w:t>D</w:t>
      </w:r>
      <w:r w:rsidR="003B1C5D" w:rsidRPr="00D96BF0">
        <w:rPr>
          <w:sz w:val="24"/>
          <w:szCs w:val="24"/>
        </w:rPr>
        <w:t>arum wurde</w:t>
      </w:r>
      <w:r w:rsidR="00946D36" w:rsidRPr="00D96BF0">
        <w:rPr>
          <w:sz w:val="24"/>
          <w:szCs w:val="24"/>
        </w:rPr>
        <w:t>n</w:t>
      </w:r>
      <w:r w:rsidRPr="00D96BF0">
        <w:rPr>
          <w:sz w:val="24"/>
          <w:szCs w:val="24"/>
        </w:rPr>
        <w:t xml:space="preserve"> </w:t>
      </w:r>
      <w:r w:rsidR="00950C7D" w:rsidRPr="00D96BF0">
        <w:rPr>
          <w:sz w:val="24"/>
          <w:szCs w:val="24"/>
        </w:rPr>
        <w:t xml:space="preserve">gemeinsam mit </w:t>
      </w:r>
      <w:r w:rsidR="0008344A" w:rsidRPr="00D96BF0">
        <w:rPr>
          <w:sz w:val="24"/>
          <w:szCs w:val="24"/>
        </w:rPr>
        <w:t>Bürgermeister Thilo Becker und</w:t>
      </w:r>
      <w:r w:rsidR="00912B18" w:rsidRPr="00D96BF0">
        <w:rPr>
          <w:sz w:val="24"/>
          <w:szCs w:val="24"/>
        </w:rPr>
        <w:t xml:space="preserve"> Vertretern</w:t>
      </w:r>
      <w:r w:rsidR="00A54EAF" w:rsidRPr="00D96BF0">
        <w:rPr>
          <w:sz w:val="24"/>
          <w:szCs w:val="24"/>
        </w:rPr>
        <w:t xml:space="preserve"> einige</w:t>
      </w:r>
      <w:r w:rsidR="00912B18" w:rsidRPr="00D96BF0">
        <w:rPr>
          <w:sz w:val="24"/>
          <w:szCs w:val="24"/>
        </w:rPr>
        <w:t>r</w:t>
      </w:r>
      <w:r w:rsidR="00A54EAF" w:rsidRPr="00D96BF0">
        <w:rPr>
          <w:sz w:val="24"/>
          <w:szCs w:val="24"/>
        </w:rPr>
        <w:t xml:space="preserve"> Schulen </w:t>
      </w:r>
      <w:r w:rsidR="00950C7D" w:rsidRPr="00D96BF0">
        <w:rPr>
          <w:sz w:val="24"/>
          <w:szCs w:val="24"/>
        </w:rPr>
        <w:t>der Ver</w:t>
      </w:r>
      <w:r w:rsidR="0008344A" w:rsidRPr="00D96BF0">
        <w:rPr>
          <w:sz w:val="24"/>
          <w:szCs w:val="24"/>
        </w:rPr>
        <w:t xml:space="preserve">bandsgemeinde </w:t>
      </w:r>
      <w:r w:rsidR="00432167" w:rsidRPr="00D96BF0">
        <w:rPr>
          <w:sz w:val="24"/>
          <w:szCs w:val="24"/>
        </w:rPr>
        <w:t xml:space="preserve">Höhr-Grenzhausen </w:t>
      </w:r>
      <w:r w:rsidR="006C0A6E" w:rsidRPr="00D96BF0">
        <w:rPr>
          <w:sz w:val="24"/>
          <w:szCs w:val="24"/>
        </w:rPr>
        <w:t xml:space="preserve">Pläne für Aktionen </w:t>
      </w:r>
      <w:r w:rsidR="00C34220" w:rsidRPr="00D96BF0">
        <w:rPr>
          <w:sz w:val="24"/>
          <w:szCs w:val="24"/>
        </w:rPr>
        <w:t xml:space="preserve">in kleinerem Rahmen </w:t>
      </w:r>
      <w:r w:rsidR="00946D36" w:rsidRPr="00D96BF0">
        <w:rPr>
          <w:sz w:val="24"/>
          <w:szCs w:val="24"/>
        </w:rPr>
        <w:t>entwickelt.</w:t>
      </w:r>
    </w:p>
    <w:p w14:paraId="3DB818E4" w14:textId="2F60B4DF" w:rsidR="00D042A3" w:rsidRPr="00D96BF0" w:rsidRDefault="009A69CD" w:rsidP="00760D72">
      <w:pPr>
        <w:rPr>
          <w:sz w:val="24"/>
          <w:szCs w:val="24"/>
        </w:rPr>
      </w:pPr>
      <w:r w:rsidRPr="00D96BF0">
        <w:rPr>
          <w:sz w:val="24"/>
          <w:szCs w:val="24"/>
        </w:rPr>
        <w:t>D</w:t>
      </w:r>
      <w:r w:rsidR="00E37D40" w:rsidRPr="00D96BF0">
        <w:rPr>
          <w:sz w:val="24"/>
          <w:szCs w:val="24"/>
        </w:rPr>
        <w:t xml:space="preserve">as Hauptthema </w:t>
      </w:r>
      <w:r w:rsidR="00E97AA1" w:rsidRPr="00D96BF0">
        <w:rPr>
          <w:b/>
          <w:bCs/>
          <w:sz w:val="24"/>
          <w:szCs w:val="24"/>
        </w:rPr>
        <w:t>„Kinderrechte ins Grundgesetz“</w:t>
      </w:r>
      <w:r w:rsidR="0062399C" w:rsidRPr="00D96BF0">
        <w:rPr>
          <w:b/>
          <w:bCs/>
          <w:sz w:val="24"/>
          <w:szCs w:val="24"/>
        </w:rPr>
        <w:t xml:space="preserve"> </w:t>
      </w:r>
      <w:r w:rsidR="0062399C" w:rsidRPr="00D96BF0">
        <w:rPr>
          <w:sz w:val="24"/>
          <w:szCs w:val="24"/>
        </w:rPr>
        <w:t xml:space="preserve">steht </w:t>
      </w:r>
      <w:r w:rsidR="00B8228C" w:rsidRPr="00D96BF0">
        <w:rPr>
          <w:sz w:val="24"/>
          <w:szCs w:val="24"/>
        </w:rPr>
        <w:t>als Überschrift</w:t>
      </w:r>
      <w:r w:rsidR="009E7D36" w:rsidRPr="00D96BF0">
        <w:rPr>
          <w:sz w:val="24"/>
          <w:szCs w:val="24"/>
        </w:rPr>
        <w:t xml:space="preserve"> über </w:t>
      </w:r>
      <w:r w:rsidR="005272E3" w:rsidRPr="00D96BF0">
        <w:rPr>
          <w:sz w:val="24"/>
          <w:szCs w:val="24"/>
        </w:rPr>
        <w:t>den Aktionen und soll</w:t>
      </w:r>
      <w:r w:rsidR="00FA13E2" w:rsidRPr="00D96BF0">
        <w:rPr>
          <w:b/>
          <w:bCs/>
          <w:sz w:val="24"/>
          <w:szCs w:val="24"/>
        </w:rPr>
        <w:t xml:space="preserve"> </w:t>
      </w:r>
      <w:r w:rsidR="009E1C4C" w:rsidRPr="00D96BF0">
        <w:rPr>
          <w:sz w:val="24"/>
          <w:szCs w:val="24"/>
        </w:rPr>
        <w:t xml:space="preserve">in </w:t>
      </w:r>
      <w:r w:rsidR="00E76670" w:rsidRPr="00D96BF0">
        <w:rPr>
          <w:sz w:val="24"/>
          <w:szCs w:val="24"/>
        </w:rPr>
        <w:t>unterschiedlichen</w:t>
      </w:r>
      <w:r w:rsidR="00C00A4A" w:rsidRPr="00D96BF0">
        <w:rPr>
          <w:sz w:val="24"/>
          <w:szCs w:val="24"/>
        </w:rPr>
        <w:t xml:space="preserve"> </w:t>
      </w:r>
      <w:r w:rsidR="0099620A" w:rsidRPr="00D96BF0">
        <w:rPr>
          <w:sz w:val="24"/>
          <w:szCs w:val="24"/>
        </w:rPr>
        <w:t>Projekten</w:t>
      </w:r>
      <w:r w:rsidR="009E1C4C" w:rsidRPr="00D96BF0">
        <w:rPr>
          <w:sz w:val="24"/>
          <w:szCs w:val="24"/>
        </w:rPr>
        <w:t xml:space="preserve"> umgesetzt</w:t>
      </w:r>
      <w:r w:rsidR="0062399C" w:rsidRPr="00D96BF0">
        <w:rPr>
          <w:sz w:val="24"/>
          <w:szCs w:val="24"/>
        </w:rPr>
        <w:t xml:space="preserve"> werden.</w:t>
      </w:r>
      <w:r w:rsidR="00846FF4" w:rsidRPr="00D96BF0">
        <w:rPr>
          <w:sz w:val="24"/>
          <w:szCs w:val="24"/>
        </w:rPr>
        <w:t xml:space="preserve"> Wenn die Kinderrechte bereits im Grundgesetz verankert wären, </w:t>
      </w:r>
      <w:r w:rsidR="008728D1" w:rsidRPr="00D96BF0">
        <w:rPr>
          <w:sz w:val="24"/>
          <w:szCs w:val="24"/>
        </w:rPr>
        <w:t>hätten Kinder auch die Möglichkeit,</w:t>
      </w:r>
      <w:r w:rsidR="00570E56" w:rsidRPr="00D96BF0">
        <w:rPr>
          <w:sz w:val="24"/>
          <w:szCs w:val="24"/>
        </w:rPr>
        <w:t xml:space="preserve"> bei wichtigen Entscheidungen mitzureden, die ihre Zukunft betreffen.</w:t>
      </w:r>
      <w:r w:rsidR="00A8076B" w:rsidRPr="00D96BF0">
        <w:rPr>
          <w:sz w:val="24"/>
          <w:szCs w:val="24"/>
        </w:rPr>
        <w:t xml:space="preserve"> </w:t>
      </w:r>
      <w:r w:rsidR="006964E4" w:rsidRPr="00D96BF0">
        <w:rPr>
          <w:sz w:val="24"/>
          <w:szCs w:val="24"/>
        </w:rPr>
        <w:t>W</w:t>
      </w:r>
      <w:r w:rsidR="00A8076B" w:rsidRPr="00D96BF0">
        <w:rPr>
          <w:sz w:val="24"/>
          <w:szCs w:val="24"/>
        </w:rPr>
        <w:t xml:space="preserve">ichtig </w:t>
      </w:r>
      <w:r w:rsidR="00D0315F" w:rsidRPr="00D96BF0">
        <w:rPr>
          <w:sz w:val="24"/>
          <w:szCs w:val="24"/>
        </w:rPr>
        <w:t xml:space="preserve">sind </w:t>
      </w:r>
      <w:r w:rsidR="006964E4" w:rsidRPr="00D96BF0">
        <w:rPr>
          <w:sz w:val="24"/>
          <w:szCs w:val="24"/>
        </w:rPr>
        <w:t xml:space="preserve">sicher alle </w:t>
      </w:r>
      <w:r w:rsidR="00D0315F" w:rsidRPr="00D96BF0">
        <w:rPr>
          <w:sz w:val="24"/>
          <w:szCs w:val="24"/>
        </w:rPr>
        <w:t>Entscheidungen, die unsere Umwelt und</w:t>
      </w:r>
      <w:r w:rsidR="00032393" w:rsidRPr="00D96BF0">
        <w:rPr>
          <w:sz w:val="24"/>
          <w:szCs w:val="24"/>
        </w:rPr>
        <w:t xml:space="preserve"> den Klimawandel betreffen.</w:t>
      </w:r>
      <w:r w:rsidR="003A68C6" w:rsidRPr="00D96BF0">
        <w:rPr>
          <w:sz w:val="24"/>
          <w:szCs w:val="24"/>
        </w:rPr>
        <w:t xml:space="preserve"> Der Kinderschutzbund will </w:t>
      </w:r>
      <w:r w:rsidR="00237025" w:rsidRPr="00D96BF0">
        <w:rPr>
          <w:sz w:val="24"/>
          <w:szCs w:val="24"/>
        </w:rPr>
        <w:t xml:space="preserve">gemeinsam </w:t>
      </w:r>
      <w:r w:rsidR="007A4DBB" w:rsidRPr="00D96BF0">
        <w:rPr>
          <w:sz w:val="24"/>
          <w:szCs w:val="24"/>
        </w:rPr>
        <w:t xml:space="preserve">mit den Kooperationspartnern </w:t>
      </w:r>
      <w:r w:rsidR="00E306A4" w:rsidRPr="00D96BF0">
        <w:rPr>
          <w:sz w:val="24"/>
          <w:szCs w:val="24"/>
        </w:rPr>
        <w:t>aufzeigen</w:t>
      </w:r>
      <w:r w:rsidR="003A68C6" w:rsidRPr="00D96BF0">
        <w:rPr>
          <w:sz w:val="24"/>
          <w:szCs w:val="24"/>
        </w:rPr>
        <w:t xml:space="preserve">, welche Kinderrechte </w:t>
      </w:r>
      <w:r w:rsidR="006E41D6" w:rsidRPr="00D96BF0">
        <w:rPr>
          <w:sz w:val="24"/>
          <w:szCs w:val="24"/>
        </w:rPr>
        <w:t xml:space="preserve">mit einer gesunden Umwelt und ausreichend natürlichen Ressourcen verbunden sind – von </w:t>
      </w:r>
      <w:r w:rsidR="00E306A4" w:rsidRPr="00D96BF0">
        <w:rPr>
          <w:sz w:val="24"/>
          <w:szCs w:val="24"/>
        </w:rPr>
        <w:t>Gesundheit über Ernährung bis zum Recht</w:t>
      </w:r>
      <w:r w:rsidR="00C8038E" w:rsidRPr="00D96BF0">
        <w:rPr>
          <w:sz w:val="24"/>
          <w:szCs w:val="24"/>
        </w:rPr>
        <w:t xml:space="preserve"> auf gute Lebensbedingungen. </w:t>
      </w:r>
      <w:r w:rsidR="00A16B4D" w:rsidRPr="00D96BF0">
        <w:rPr>
          <w:sz w:val="24"/>
          <w:szCs w:val="24"/>
        </w:rPr>
        <w:t xml:space="preserve">Das besprechen die </w:t>
      </w:r>
      <w:r w:rsidR="00006A4F" w:rsidRPr="00D96BF0">
        <w:rPr>
          <w:sz w:val="24"/>
          <w:szCs w:val="24"/>
        </w:rPr>
        <w:t>Schülerinnen und Schüler in den beteiligten Schulklassen</w:t>
      </w:r>
      <w:r w:rsidR="00AA34E7" w:rsidRPr="00D96BF0">
        <w:rPr>
          <w:sz w:val="24"/>
          <w:szCs w:val="24"/>
        </w:rPr>
        <w:t xml:space="preserve"> </w:t>
      </w:r>
      <w:r w:rsidR="00AA34BA" w:rsidRPr="00D96BF0">
        <w:rPr>
          <w:sz w:val="24"/>
          <w:szCs w:val="24"/>
        </w:rPr>
        <w:t>und lernen so, wie</w:t>
      </w:r>
      <w:r w:rsidR="000B013A" w:rsidRPr="00D96BF0">
        <w:rPr>
          <w:sz w:val="24"/>
          <w:szCs w:val="24"/>
        </w:rPr>
        <w:t xml:space="preserve"> </w:t>
      </w:r>
      <w:r w:rsidR="00605A58" w:rsidRPr="00D96BF0">
        <w:rPr>
          <w:sz w:val="24"/>
          <w:szCs w:val="24"/>
        </w:rPr>
        <w:t>eng verbunden die Wege der Natur sind</w:t>
      </w:r>
      <w:r w:rsidR="00AA34E7" w:rsidRPr="00D96BF0">
        <w:rPr>
          <w:sz w:val="24"/>
          <w:szCs w:val="24"/>
        </w:rPr>
        <w:t xml:space="preserve">. </w:t>
      </w:r>
      <w:r w:rsidR="00273E77" w:rsidRPr="00D96BF0">
        <w:rPr>
          <w:sz w:val="24"/>
          <w:szCs w:val="24"/>
        </w:rPr>
        <w:t>Als Symbol dafür erhalten sie k</w:t>
      </w:r>
      <w:r w:rsidR="000B013A" w:rsidRPr="00D96BF0">
        <w:rPr>
          <w:sz w:val="24"/>
          <w:szCs w:val="24"/>
        </w:rPr>
        <w:t>leine hölzerne</w:t>
      </w:r>
      <w:r w:rsidR="00A81E2B" w:rsidRPr="00D96BF0">
        <w:rPr>
          <w:sz w:val="24"/>
          <w:szCs w:val="24"/>
        </w:rPr>
        <w:t xml:space="preserve"> Bienen</w:t>
      </w:r>
      <w:r w:rsidR="003F5241" w:rsidRPr="00D96BF0">
        <w:rPr>
          <w:sz w:val="24"/>
          <w:szCs w:val="24"/>
        </w:rPr>
        <w:t>, die sie farblich gestalten können.</w:t>
      </w:r>
    </w:p>
    <w:p w14:paraId="7AAE402D" w14:textId="4B986F16" w:rsidR="003F5241" w:rsidRPr="00D96BF0" w:rsidRDefault="00401F47" w:rsidP="00760D72">
      <w:pPr>
        <w:rPr>
          <w:sz w:val="24"/>
          <w:szCs w:val="24"/>
        </w:rPr>
      </w:pPr>
      <w:r w:rsidRPr="00D96BF0">
        <w:rPr>
          <w:sz w:val="24"/>
          <w:szCs w:val="24"/>
        </w:rPr>
        <w:t xml:space="preserve">Selbst Hand anlegen </w:t>
      </w:r>
      <w:r w:rsidR="00A47B67" w:rsidRPr="00D96BF0">
        <w:rPr>
          <w:sz w:val="24"/>
          <w:szCs w:val="24"/>
        </w:rPr>
        <w:t>können</w:t>
      </w:r>
      <w:r w:rsidRPr="00D96BF0">
        <w:rPr>
          <w:sz w:val="24"/>
          <w:szCs w:val="24"/>
        </w:rPr>
        <w:t xml:space="preserve"> die Kinder bei einer </w:t>
      </w:r>
      <w:r w:rsidR="001A2E14" w:rsidRPr="00D96BF0">
        <w:rPr>
          <w:sz w:val="24"/>
          <w:szCs w:val="24"/>
        </w:rPr>
        <w:t xml:space="preserve">geplanten </w:t>
      </w:r>
      <w:r w:rsidR="00C120CC" w:rsidRPr="00D96BF0">
        <w:rPr>
          <w:sz w:val="24"/>
          <w:szCs w:val="24"/>
        </w:rPr>
        <w:t xml:space="preserve">Baumpflanz-Aktion </w:t>
      </w:r>
      <w:r w:rsidR="0084556C" w:rsidRPr="00D96BF0">
        <w:rPr>
          <w:sz w:val="24"/>
          <w:szCs w:val="24"/>
        </w:rPr>
        <w:t xml:space="preserve">mit weiteren </w:t>
      </w:r>
      <w:r w:rsidR="005C6832" w:rsidRPr="00D96BF0">
        <w:rPr>
          <w:sz w:val="24"/>
          <w:szCs w:val="24"/>
        </w:rPr>
        <w:t>Projektpartnern</w:t>
      </w:r>
      <w:r w:rsidR="00C120CC" w:rsidRPr="00D96BF0">
        <w:rPr>
          <w:sz w:val="24"/>
          <w:szCs w:val="24"/>
        </w:rPr>
        <w:t>.</w:t>
      </w:r>
      <w:r w:rsidR="00415618" w:rsidRPr="00D96BF0">
        <w:rPr>
          <w:sz w:val="24"/>
          <w:szCs w:val="24"/>
        </w:rPr>
        <w:t xml:space="preserve"> </w:t>
      </w:r>
      <w:r w:rsidR="00C03E24" w:rsidRPr="00D96BF0">
        <w:rPr>
          <w:sz w:val="24"/>
          <w:szCs w:val="24"/>
        </w:rPr>
        <w:t xml:space="preserve">So </w:t>
      </w:r>
      <w:r w:rsidR="001A2E14" w:rsidRPr="00D96BF0">
        <w:rPr>
          <w:sz w:val="24"/>
          <w:szCs w:val="24"/>
        </w:rPr>
        <w:t xml:space="preserve">wird </w:t>
      </w:r>
      <w:r w:rsidR="000279CB" w:rsidRPr="00D96BF0">
        <w:rPr>
          <w:sz w:val="24"/>
          <w:szCs w:val="24"/>
        </w:rPr>
        <w:t xml:space="preserve">für Kinder </w:t>
      </w:r>
      <w:r w:rsidR="001A2E14" w:rsidRPr="00D96BF0">
        <w:rPr>
          <w:sz w:val="24"/>
          <w:szCs w:val="24"/>
        </w:rPr>
        <w:t>erlebbar</w:t>
      </w:r>
      <w:r w:rsidR="000279CB" w:rsidRPr="00D96BF0">
        <w:rPr>
          <w:sz w:val="24"/>
          <w:szCs w:val="24"/>
        </w:rPr>
        <w:t>, dass Dinge</w:t>
      </w:r>
      <w:r w:rsidR="006F03E9" w:rsidRPr="00D96BF0">
        <w:rPr>
          <w:sz w:val="24"/>
          <w:szCs w:val="24"/>
        </w:rPr>
        <w:t>, die sie heute tun, in die eigene Zukunft wirken.</w:t>
      </w:r>
    </w:p>
    <w:p w14:paraId="0DE63B97" w14:textId="31EA87E5" w:rsidR="006F03E9" w:rsidRPr="00D96BF0" w:rsidRDefault="00A65583" w:rsidP="00760D72">
      <w:pPr>
        <w:rPr>
          <w:sz w:val="24"/>
          <w:szCs w:val="24"/>
        </w:rPr>
      </w:pPr>
      <w:r w:rsidRPr="00D96BF0">
        <w:rPr>
          <w:sz w:val="24"/>
          <w:szCs w:val="24"/>
        </w:rPr>
        <w:t xml:space="preserve">Die Aktionen zum Weltkindertag, der jährlich am 20. September gefeiert wird, </w:t>
      </w:r>
      <w:r w:rsidR="00C017B1" w:rsidRPr="00D96BF0">
        <w:rPr>
          <w:sz w:val="24"/>
          <w:szCs w:val="24"/>
        </w:rPr>
        <w:t xml:space="preserve">beginnen </w:t>
      </w:r>
      <w:r w:rsidR="00F07069" w:rsidRPr="00D96BF0">
        <w:rPr>
          <w:sz w:val="24"/>
          <w:szCs w:val="24"/>
        </w:rPr>
        <w:t>mit</w:t>
      </w:r>
      <w:r w:rsidR="00D36CC4" w:rsidRPr="00D96BF0">
        <w:rPr>
          <w:sz w:val="24"/>
          <w:szCs w:val="24"/>
        </w:rPr>
        <w:t xml:space="preserve"> </w:t>
      </w:r>
      <w:r w:rsidR="00F07069" w:rsidRPr="00D96BF0">
        <w:rPr>
          <w:sz w:val="24"/>
          <w:szCs w:val="24"/>
        </w:rPr>
        <w:t>ein</w:t>
      </w:r>
      <w:r w:rsidR="00D36CC4" w:rsidRPr="00D96BF0">
        <w:rPr>
          <w:sz w:val="24"/>
          <w:szCs w:val="24"/>
        </w:rPr>
        <w:t>er</w:t>
      </w:r>
      <w:r w:rsidR="00F07069" w:rsidRPr="00D96BF0">
        <w:rPr>
          <w:sz w:val="24"/>
          <w:szCs w:val="24"/>
        </w:rPr>
        <w:t xml:space="preserve"> ersten P</w:t>
      </w:r>
      <w:r w:rsidR="007F5C9E" w:rsidRPr="00D96BF0">
        <w:rPr>
          <w:sz w:val="24"/>
          <w:szCs w:val="24"/>
        </w:rPr>
        <w:t>f</w:t>
      </w:r>
      <w:r w:rsidR="00F07069" w:rsidRPr="00D96BF0">
        <w:rPr>
          <w:sz w:val="24"/>
          <w:szCs w:val="24"/>
        </w:rPr>
        <w:t>lanzaktion</w:t>
      </w:r>
      <w:r w:rsidR="00C017B1" w:rsidRPr="00D96BF0">
        <w:rPr>
          <w:sz w:val="24"/>
          <w:szCs w:val="24"/>
        </w:rPr>
        <w:t xml:space="preserve"> </w:t>
      </w:r>
      <w:r w:rsidR="00F07069" w:rsidRPr="00D96BF0">
        <w:rPr>
          <w:sz w:val="24"/>
          <w:szCs w:val="24"/>
        </w:rPr>
        <w:t>am</w:t>
      </w:r>
      <w:r w:rsidR="00D36CC4" w:rsidRPr="00D96BF0">
        <w:rPr>
          <w:sz w:val="24"/>
          <w:szCs w:val="24"/>
        </w:rPr>
        <w:t xml:space="preserve"> Freitag, 25. September</w:t>
      </w:r>
      <w:r w:rsidR="00556D18" w:rsidRPr="00D96BF0">
        <w:rPr>
          <w:sz w:val="24"/>
          <w:szCs w:val="24"/>
        </w:rPr>
        <w:t xml:space="preserve"> 2020  am Westfriedhof in Höhr-Grenzhausen.</w:t>
      </w:r>
      <w:r w:rsidR="00A65768" w:rsidRPr="00D96BF0">
        <w:rPr>
          <w:sz w:val="24"/>
          <w:szCs w:val="24"/>
        </w:rPr>
        <w:t xml:space="preserve"> </w:t>
      </w:r>
      <w:r w:rsidR="008923F4" w:rsidRPr="00D96BF0">
        <w:rPr>
          <w:sz w:val="24"/>
          <w:szCs w:val="24"/>
        </w:rPr>
        <w:t xml:space="preserve">Wegen der begrenzten Teilnehmerzahl </w:t>
      </w:r>
      <w:r w:rsidR="002049F5" w:rsidRPr="00D96BF0">
        <w:rPr>
          <w:sz w:val="24"/>
          <w:szCs w:val="24"/>
        </w:rPr>
        <w:t>erfolg</w:t>
      </w:r>
      <w:r w:rsidR="00F95EC0" w:rsidRPr="00D96BF0">
        <w:rPr>
          <w:sz w:val="24"/>
          <w:szCs w:val="24"/>
        </w:rPr>
        <w:t xml:space="preserve">en weitere Informationen </w:t>
      </w:r>
      <w:r w:rsidR="002C7AE0" w:rsidRPr="00D96BF0">
        <w:rPr>
          <w:sz w:val="24"/>
          <w:szCs w:val="24"/>
        </w:rPr>
        <w:t>zu einem späteren Zeitpunkt.</w:t>
      </w:r>
    </w:p>
    <w:p w14:paraId="2419E465" w14:textId="14EADCDC" w:rsidR="002C7AE0" w:rsidRPr="00D96BF0" w:rsidRDefault="002C7AE0" w:rsidP="00760D72">
      <w:pPr>
        <w:rPr>
          <w:sz w:val="24"/>
          <w:szCs w:val="24"/>
        </w:rPr>
      </w:pPr>
      <w:r w:rsidRPr="00D96BF0">
        <w:rPr>
          <w:sz w:val="24"/>
          <w:szCs w:val="24"/>
        </w:rPr>
        <w:t xml:space="preserve">Unterstützt werden die </w:t>
      </w:r>
      <w:r w:rsidR="004B55C1" w:rsidRPr="00D96BF0">
        <w:rPr>
          <w:sz w:val="24"/>
          <w:szCs w:val="24"/>
        </w:rPr>
        <w:t>Aktivitäten rund um den Weltkindertag</w:t>
      </w:r>
      <w:r w:rsidR="00CD751D" w:rsidRPr="00D96BF0">
        <w:rPr>
          <w:sz w:val="24"/>
          <w:szCs w:val="24"/>
        </w:rPr>
        <w:t xml:space="preserve"> dankenswerter Weise vom Ministerium für Familie, Frauen,</w:t>
      </w:r>
      <w:r w:rsidR="008A64E6" w:rsidRPr="00D96BF0">
        <w:rPr>
          <w:sz w:val="24"/>
          <w:szCs w:val="24"/>
        </w:rPr>
        <w:t xml:space="preserve"> </w:t>
      </w:r>
      <w:r w:rsidR="00CD751D" w:rsidRPr="00D96BF0">
        <w:rPr>
          <w:sz w:val="24"/>
          <w:szCs w:val="24"/>
        </w:rPr>
        <w:t>Jugend, Integration und Verbraucherschutz</w:t>
      </w:r>
      <w:r w:rsidR="00C457C8" w:rsidRPr="00D96BF0">
        <w:rPr>
          <w:sz w:val="24"/>
          <w:szCs w:val="24"/>
        </w:rPr>
        <w:t xml:space="preserve"> in Mainz.</w:t>
      </w:r>
    </w:p>
    <w:p w14:paraId="3A188423" w14:textId="77777777" w:rsidR="00D96BF0" w:rsidRPr="00D96BF0" w:rsidRDefault="00D96BF0" w:rsidP="00760D72">
      <w:pPr>
        <w:rPr>
          <w:sz w:val="24"/>
          <w:szCs w:val="24"/>
          <w:u w:val="single"/>
        </w:rPr>
      </w:pPr>
    </w:p>
    <w:p w14:paraId="1779A322" w14:textId="77777777" w:rsidR="00511A33" w:rsidRPr="00D96BF0" w:rsidRDefault="004E78B8" w:rsidP="00760D72">
      <w:pPr>
        <w:rPr>
          <w:sz w:val="24"/>
          <w:szCs w:val="24"/>
          <w:u w:val="single"/>
        </w:rPr>
      </w:pPr>
      <w:r w:rsidRPr="00D96BF0">
        <w:rPr>
          <w:sz w:val="24"/>
          <w:szCs w:val="24"/>
          <w:u w:val="single"/>
        </w:rPr>
        <w:t>Weitere Infos:</w:t>
      </w:r>
    </w:p>
    <w:p w14:paraId="62C2BB4A" w14:textId="6CD419BD" w:rsidR="00AA34E7" w:rsidRPr="00D96BF0" w:rsidRDefault="004E78B8" w:rsidP="00760D72">
      <w:pPr>
        <w:rPr>
          <w:sz w:val="24"/>
          <w:szCs w:val="24"/>
        </w:rPr>
      </w:pPr>
      <w:r w:rsidRPr="00D96BF0">
        <w:rPr>
          <w:sz w:val="24"/>
          <w:szCs w:val="24"/>
        </w:rPr>
        <w:t>Deutscher Kinderschutzbund e.V.</w:t>
      </w:r>
    </w:p>
    <w:p w14:paraId="19D027F2" w14:textId="38DB0ADB" w:rsidR="002D6CC0" w:rsidRPr="00D96BF0" w:rsidRDefault="00511A33" w:rsidP="00760D72">
      <w:pPr>
        <w:rPr>
          <w:sz w:val="24"/>
          <w:szCs w:val="24"/>
        </w:rPr>
      </w:pPr>
      <w:r w:rsidRPr="00D96BF0">
        <w:rPr>
          <w:sz w:val="24"/>
          <w:szCs w:val="24"/>
        </w:rPr>
        <w:t>Kreisverband Westerwald / Ortsverband Höhr-Grenzhausen</w:t>
      </w:r>
      <w:r w:rsidR="00D96BF0" w:rsidRPr="00D96BF0">
        <w:rPr>
          <w:sz w:val="24"/>
          <w:szCs w:val="24"/>
        </w:rPr>
        <w:t xml:space="preserve">, </w:t>
      </w:r>
      <w:r w:rsidR="004B6319" w:rsidRPr="00D96BF0">
        <w:rPr>
          <w:sz w:val="24"/>
          <w:szCs w:val="24"/>
        </w:rPr>
        <w:t>Hermann-Geisen-Str. 44</w:t>
      </w:r>
      <w:r w:rsidR="00D96BF0" w:rsidRPr="00D96BF0">
        <w:rPr>
          <w:sz w:val="24"/>
          <w:szCs w:val="24"/>
        </w:rPr>
        <w:t xml:space="preserve">, </w:t>
      </w:r>
      <w:r w:rsidR="002B783D" w:rsidRPr="00D96BF0">
        <w:rPr>
          <w:sz w:val="24"/>
          <w:szCs w:val="24"/>
        </w:rPr>
        <w:t>56203 Höhr-Grenzhausen</w:t>
      </w:r>
      <w:r w:rsidR="00D96BF0" w:rsidRPr="00D96BF0">
        <w:rPr>
          <w:sz w:val="24"/>
          <w:szCs w:val="24"/>
        </w:rPr>
        <w:t xml:space="preserve">, </w:t>
      </w:r>
      <w:r w:rsidR="00441671" w:rsidRPr="00D96BF0">
        <w:rPr>
          <w:sz w:val="24"/>
          <w:szCs w:val="24"/>
        </w:rPr>
        <w:t>Tel: 02624</w:t>
      </w:r>
      <w:r w:rsidR="002D6CC0" w:rsidRPr="00D96BF0">
        <w:rPr>
          <w:sz w:val="24"/>
          <w:szCs w:val="24"/>
        </w:rPr>
        <w:t>-4488</w:t>
      </w:r>
      <w:r w:rsidR="00D96BF0" w:rsidRPr="00D96BF0">
        <w:rPr>
          <w:sz w:val="24"/>
          <w:szCs w:val="24"/>
        </w:rPr>
        <w:t xml:space="preserve">, </w:t>
      </w:r>
      <w:hyperlink r:id="rId7" w:history="1">
        <w:r w:rsidR="002D6CC0" w:rsidRPr="00D96BF0">
          <w:rPr>
            <w:rStyle w:val="Hyperlink"/>
            <w:sz w:val="24"/>
            <w:szCs w:val="24"/>
          </w:rPr>
          <w:t>info@kinderschutzbund-westerwald.de</w:t>
        </w:r>
      </w:hyperlink>
      <w:r w:rsidR="00D96BF0" w:rsidRPr="00D96BF0">
        <w:rPr>
          <w:rStyle w:val="Hyperlink"/>
          <w:sz w:val="24"/>
          <w:szCs w:val="24"/>
        </w:rPr>
        <w:t xml:space="preserve">, </w:t>
      </w:r>
      <w:r w:rsidR="00D96BF0" w:rsidRPr="00D96BF0">
        <w:rPr>
          <w:rStyle w:val="Hyperlink"/>
          <w:sz w:val="24"/>
          <w:szCs w:val="24"/>
        </w:rPr>
        <w:br/>
      </w:r>
      <w:bookmarkStart w:id="0" w:name="_GoBack"/>
      <w:r w:rsidR="004F51A9">
        <w:fldChar w:fldCharType="begin"/>
      </w:r>
      <w:r w:rsidR="004F51A9">
        <w:instrText xml:space="preserve"> HYPERLINK "http://www.kinderschutzbund-westerwald.de" </w:instrText>
      </w:r>
      <w:r w:rsidR="004F51A9">
        <w:fldChar w:fldCharType="separate"/>
      </w:r>
      <w:r w:rsidR="002D6CC0" w:rsidRPr="00D96BF0">
        <w:rPr>
          <w:rStyle w:val="Hyperlink"/>
          <w:sz w:val="24"/>
          <w:szCs w:val="24"/>
        </w:rPr>
        <w:t>www.kinderschutzbund-westerwald.de</w:t>
      </w:r>
      <w:r w:rsidR="004F51A9">
        <w:rPr>
          <w:rStyle w:val="Hyperlink"/>
          <w:sz w:val="24"/>
          <w:szCs w:val="24"/>
        </w:rPr>
        <w:fldChar w:fldCharType="end"/>
      </w:r>
    </w:p>
    <w:bookmarkEnd w:id="0"/>
    <w:p w14:paraId="6E407312" w14:textId="5F621B3B" w:rsidR="002D6CC0" w:rsidRDefault="00D96BF0" w:rsidP="00760D7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2F4F2" wp14:editId="2F19397E">
                <wp:simplePos x="0" y="0"/>
                <wp:positionH relativeFrom="column">
                  <wp:posOffset>4281805</wp:posOffset>
                </wp:positionH>
                <wp:positionV relativeFrom="paragraph">
                  <wp:posOffset>97155</wp:posOffset>
                </wp:positionV>
                <wp:extent cx="1400175" cy="9334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66B31" w14:textId="458ACE76" w:rsidR="00D96BF0" w:rsidRDefault="008E4FC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91F57AA" wp14:editId="3D9B93DA">
                                  <wp:extent cx="1210945" cy="823443"/>
                                  <wp:effectExtent l="0" t="0" r="8255" b="0"/>
                                  <wp:docPr id="9" name="Bild 5" descr="https://kinderrechte.rlp.de/fileadmin/_processed_/1/5/csm_log_kireRLP_cmyk_82abad2a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kinderrechte.rlp.de/fileadmin/_processed_/1/5/csm_log_kireRLP_cmyk_82abad2a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945" cy="823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37.15pt;margin-top:7.65pt;width:110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" fillcolor="white [3201]" strokeweight=".5pt">
                <v:textbox>
                  <w:txbxContent>
                    <w:p w14:paraId="5A666B31" w14:textId="458ACE76" w:rsidR="00D96BF0" w:rsidRDefault="008E4FC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91F57AA" wp14:editId="3D9B93DA">
                            <wp:extent cx="1210945" cy="823443"/>
                            <wp:effectExtent l="0" t="0" r="8255" b="0"/>
                            <wp:docPr id="9" name="Bild 5" descr="https://kinderrechte.rlp.de/fileadmin/_processed_/1/5/csm_log_kireRLP_cmyk_82abad2a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kinderrechte.rlp.de/fileadmin/_processed_/1/5/csm_log_kireRLP_cmyk_82abad2a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945" cy="823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0F2FF6" w14:textId="77777777" w:rsidR="00A011C4" w:rsidRDefault="00A011C4"/>
    <w:p w14:paraId="347A9586" w14:textId="3CE1D0F4" w:rsidR="00D96BF0" w:rsidRDefault="008E4FC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765FB" wp14:editId="61AD53E5">
                <wp:simplePos x="0" y="0"/>
                <wp:positionH relativeFrom="column">
                  <wp:posOffset>2643505</wp:posOffset>
                </wp:positionH>
                <wp:positionV relativeFrom="paragraph">
                  <wp:posOffset>50801</wp:posOffset>
                </wp:positionV>
                <wp:extent cx="1257300" cy="742950"/>
                <wp:effectExtent l="0" t="0" r="1905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CA74" w14:textId="5F9B26D2" w:rsidR="008E4FCC" w:rsidRDefault="008E4FC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73D10A1" wp14:editId="432021A7">
                                  <wp:extent cx="1152525" cy="695325"/>
                                  <wp:effectExtent l="0" t="0" r="9525" b="9525"/>
                                  <wp:docPr id="11" name="Grafik 11" descr="C:\Users\user\Desktop\6570_MFFJIV_4C, rl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Desktop\6570_MFFJIV_4C, rl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588" cy="703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margin-left:208.15pt;margin-top:4pt;width:99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" fillcolor="white [3201]" strokeweight=".5pt">
                <v:textbox>
                  <w:txbxContent>
                    <w:p w14:paraId="2FFCCA74" w14:textId="5F9B26D2" w:rsidR="008E4FCC" w:rsidRDefault="008E4FC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73D10A1" wp14:editId="432021A7">
                            <wp:extent cx="1152525" cy="695325"/>
                            <wp:effectExtent l="0" t="0" r="9525" b="9525"/>
                            <wp:docPr id="11" name="Grafik 11" descr="C:\Users\user\Desktop\6570_MFFJIV_4C, rl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Desktop\6570_MFFJIV_4C, rl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588" cy="703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6BF0">
        <w:t>(Foto: eigenes Foto des DKSB e.V.)</w:t>
      </w:r>
    </w:p>
    <w:p w14:paraId="56733D9A" w14:textId="77777777" w:rsidR="00A011C4" w:rsidRDefault="00A011C4"/>
    <w:p w14:paraId="51785C38" w14:textId="4467A008" w:rsidR="00A011C4" w:rsidRPr="009701A8" w:rsidRDefault="00A011C4">
      <w:pPr>
        <w:rPr>
          <w:b/>
        </w:rPr>
      </w:pPr>
      <w:r w:rsidRPr="009701A8">
        <w:rPr>
          <w:b/>
        </w:rPr>
        <w:t>Bitte Veröffentlichung mit den Logos</w:t>
      </w:r>
    </w:p>
    <w:sectPr w:rsidR="00A011C4" w:rsidRPr="009701A8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2635D" w14:textId="77777777" w:rsidR="004F51A9" w:rsidRDefault="004F51A9" w:rsidP="00D96BF0">
      <w:r>
        <w:separator/>
      </w:r>
    </w:p>
  </w:endnote>
  <w:endnote w:type="continuationSeparator" w:id="0">
    <w:p w14:paraId="22ADB451" w14:textId="77777777" w:rsidR="004F51A9" w:rsidRDefault="004F51A9" w:rsidP="00D9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0B8E8" w14:textId="77777777" w:rsidR="004F51A9" w:rsidRDefault="004F51A9" w:rsidP="00D96BF0">
      <w:r>
        <w:separator/>
      </w:r>
    </w:p>
  </w:footnote>
  <w:footnote w:type="continuationSeparator" w:id="0">
    <w:p w14:paraId="2F6252CF" w14:textId="77777777" w:rsidR="004F51A9" w:rsidRDefault="004F51A9" w:rsidP="00D9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3702D" w14:textId="702400B9" w:rsidR="00D96BF0" w:rsidRDefault="00D96BF0" w:rsidP="00D96BF0">
    <w:pPr>
      <w:rPr>
        <w:color w:val="0000FF"/>
        <w:sz w:val="2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9D05EB" wp14:editId="37BB395C">
              <wp:simplePos x="0" y="0"/>
              <wp:positionH relativeFrom="column">
                <wp:posOffset>4183380</wp:posOffset>
              </wp:positionH>
              <wp:positionV relativeFrom="paragraph">
                <wp:posOffset>-342900</wp:posOffset>
              </wp:positionV>
              <wp:extent cx="2656840" cy="1371600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C8688" w14:textId="38AC246A" w:rsidR="00D96BF0" w:rsidRDefault="00D96BF0" w:rsidP="00D96BF0">
                          <w:pPr>
                            <w:rPr>
                              <w:color w:val="0000FF"/>
                            </w:rPr>
                          </w:pPr>
                          <w:r>
                            <w:rPr>
                              <w:rFonts w:asciiTheme="minorHAnsi" w:hAnsiTheme="minorHAnsi" w:cstheme="minorBidi"/>
                              <w:noProof/>
                              <w:sz w:val="20"/>
                              <w:szCs w:val="20"/>
                              <w:lang w:eastAsia="de-DE"/>
                            </w:rPr>
                            <w:drawing>
                              <wp:inline distT="0" distB="0" distL="0" distR="0" wp14:anchorId="38947A8D" wp14:editId="507BCE74">
                                <wp:extent cx="875665" cy="914400"/>
                                <wp:effectExtent l="0" t="0" r="635" b="0"/>
                                <wp:docPr id="3" name="Grafik 3" descr="DKS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" descr="DKS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566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31B805" w14:textId="37184E21" w:rsidR="00D96BF0" w:rsidRDefault="00D96BF0" w:rsidP="00D96BF0">
                          <w:pPr>
                            <w:jc w:val="both"/>
                            <w:rPr>
                              <w:color w:val="0000FF"/>
                            </w:rPr>
                          </w:pPr>
                          <w:r>
                            <w:rPr>
                              <w:rFonts w:asciiTheme="minorHAnsi" w:hAnsiTheme="minorHAnsi" w:cstheme="minorBidi"/>
                              <w:noProof/>
                              <w:sz w:val="20"/>
                              <w:szCs w:val="20"/>
                              <w:lang w:eastAsia="de-DE"/>
                            </w:rPr>
                            <w:drawing>
                              <wp:inline distT="0" distB="0" distL="0" distR="0" wp14:anchorId="332E52D5" wp14:editId="242B95A3">
                                <wp:extent cx="2133600" cy="221615"/>
                                <wp:effectExtent l="0" t="0" r="0" b="6985"/>
                                <wp:docPr id="2" name="Grafik 2" descr="Loby für Kin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Loby für Kin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3600" cy="221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329.4pt;margin-top:-27pt;width:209.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PT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" o:allowincell="f" stroked="f">
              <v:textbox>
                <w:txbxContent>
                  <w:p w14:paraId="132C8688" w14:textId="38AC246A" w:rsidR="00D96BF0" w:rsidRDefault="00D96BF0" w:rsidP="00D96BF0">
                    <w:pPr>
                      <w:rPr>
                        <w:color w:val="0000FF"/>
                      </w:rPr>
                    </w:pPr>
                    <w:r>
                      <w:rPr>
                        <w:rFonts w:asciiTheme="minorHAnsi" w:hAnsiTheme="minorHAnsi" w:cstheme="minorBidi"/>
                        <w:noProof/>
                        <w:sz w:val="20"/>
                        <w:szCs w:val="20"/>
                        <w:lang w:eastAsia="de-DE"/>
                      </w:rPr>
                      <w:drawing>
                        <wp:inline distT="0" distB="0" distL="0" distR="0" wp14:anchorId="38947A8D" wp14:editId="507BCE74">
                          <wp:extent cx="875665" cy="914400"/>
                          <wp:effectExtent l="0" t="0" r="635" b="0"/>
                          <wp:docPr id="3" name="Grafik 3" descr="DKS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" descr="DKS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566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E31B805" w14:textId="37184E21" w:rsidR="00D96BF0" w:rsidRDefault="00D96BF0" w:rsidP="00D96BF0">
                    <w:pPr>
                      <w:jc w:val="both"/>
                      <w:rPr>
                        <w:color w:val="0000FF"/>
                      </w:rPr>
                    </w:pPr>
                    <w:r>
                      <w:rPr>
                        <w:rFonts w:asciiTheme="minorHAnsi" w:hAnsiTheme="minorHAnsi" w:cstheme="minorBidi"/>
                        <w:noProof/>
                        <w:sz w:val="20"/>
                        <w:szCs w:val="20"/>
                        <w:lang w:eastAsia="de-DE"/>
                      </w:rPr>
                      <w:drawing>
                        <wp:inline distT="0" distB="0" distL="0" distR="0" wp14:anchorId="332E52D5" wp14:editId="242B95A3">
                          <wp:extent cx="2133600" cy="221615"/>
                          <wp:effectExtent l="0" t="0" r="0" b="6985"/>
                          <wp:docPr id="2" name="Grafik 2" descr="Loby für Kin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Loby für Kin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3600" cy="221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0000FF"/>
        <w:sz w:val="28"/>
      </w:rPr>
      <w:t xml:space="preserve">DEUTSCHER KINDERSCHUTZBUND e.V. </w:t>
    </w:r>
  </w:p>
  <w:p w14:paraId="77732C9C" w14:textId="77777777" w:rsidR="00D96BF0" w:rsidRDefault="00D96BF0" w:rsidP="00D96BF0">
    <w:pPr>
      <w:rPr>
        <w:color w:val="0000FF"/>
      </w:rPr>
    </w:pPr>
    <w:r>
      <w:rPr>
        <w:color w:val="0000FF"/>
      </w:rPr>
      <w:t>Kreisverband Westerwald  –  Ortsverband Höhr-Grenzhausen</w:t>
    </w:r>
  </w:p>
  <w:p w14:paraId="18835AB4" w14:textId="77777777" w:rsidR="00D96BF0" w:rsidRDefault="00D96BF0" w:rsidP="00D96BF0">
    <w:pPr>
      <w:rPr>
        <w:color w:val="0000FF"/>
      </w:rPr>
    </w:pPr>
    <w:r>
      <w:rPr>
        <w:color w:val="0000FF"/>
      </w:rPr>
      <w:t xml:space="preserve">Hermann-Geisen-Str. 44  -  56203 Höhr-Grenzhausen  </w:t>
    </w:r>
  </w:p>
  <w:p w14:paraId="023B72CD" w14:textId="77777777" w:rsidR="00D96BF0" w:rsidRDefault="00D96BF0" w:rsidP="00D96BF0">
    <w:pPr>
      <w:rPr>
        <w:color w:val="0000FF"/>
        <w:lang w:val="en-US"/>
      </w:rPr>
    </w:pPr>
    <w:r>
      <w:rPr>
        <w:color w:val="0000FF"/>
        <w:lang w:val="en-US"/>
      </w:rPr>
      <w:t xml:space="preserve">Tel: 02624/4488   -   Fax 02624/4034 </w:t>
    </w:r>
  </w:p>
  <w:p w14:paraId="3DAFD9EC" w14:textId="77777777" w:rsidR="00D96BF0" w:rsidRDefault="00D96BF0" w:rsidP="00D96BF0">
    <w:pPr>
      <w:rPr>
        <w:lang w:val="en-US"/>
      </w:rPr>
    </w:pPr>
    <w:r>
      <w:rPr>
        <w:color w:val="0000FF"/>
        <w:lang w:val="en-US"/>
      </w:rPr>
      <w:t>Mail: info@kinderschutzbund-westerwald.de</w:t>
    </w:r>
  </w:p>
  <w:p w14:paraId="1E47F61A" w14:textId="49416B72" w:rsidR="00D96BF0" w:rsidRDefault="00D96BF0" w:rsidP="00D96BF0">
    <w:pPr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8F9D0" wp14:editId="2A1D8343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6400800" cy="0"/>
              <wp:effectExtent l="0" t="0" r="1905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7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" strokecolor="#36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72"/>
    <w:rsid w:val="00006A4F"/>
    <w:rsid w:val="000279CB"/>
    <w:rsid w:val="00032393"/>
    <w:rsid w:val="0008344A"/>
    <w:rsid w:val="000931C7"/>
    <w:rsid w:val="000B013A"/>
    <w:rsid w:val="000D5D8F"/>
    <w:rsid w:val="001633D1"/>
    <w:rsid w:val="001A2E14"/>
    <w:rsid w:val="001A5231"/>
    <w:rsid w:val="001C3D10"/>
    <w:rsid w:val="002049F5"/>
    <w:rsid w:val="00207118"/>
    <w:rsid w:val="00236518"/>
    <w:rsid w:val="00237025"/>
    <w:rsid w:val="002469A5"/>
    <w:rsid w:val="00273E77"/>
    <w:rsid w:val="00293317"/>
    <w:rsid w:val="002B783D"/>
    <w:rsid w:val="002C7AE0"/>
    <w:rsid w:val="002D6CC0"/>
    <w:rsid w:val="00324F50"/>
    <w:rsid w:val="00325317"/>
    <w:rsid w:val="003A68C6"/>
    <w:rsid w:val="003B1C5D"/>
    <w:rsid w:val="003F5241"/>
    <w:rsid w:val="00401F47"/>
    <w:rsid w:val="00415618"/>
    <w:rsid w:val="00432167"/>
    <w:rsid w:val="00441671"/>
    <w:rsid w:val="00474D8F"/>
    <w:rsid w:val="0048297B"/>
    <w:rsid w:val="00486C4B"/>
    <w:rsid w:val="004A1734"/>
    <w:rsid w:val="004B55C1"/>
    <w:rsid w:val="004B6319"/>
    <w:rsid w:val="004D3FAD"/>
    <w:rsid w:val="004E78B8"/>
    <w:rsid w:val="004F51A9"/>
    <w:rsid w:val="00511A33"/>
    <w:rsid w:val="005272E3"/>
    <w:rsid w:val="00556D18"/>
    <w:rsid w:val="00570E56"/>
    <w:rsid w:val="005A4D2B"/>
    <w:rsid w:val="005C6832"/>
    <w:rsid w:val="00605A58"/>
    <w:rsid w:val="0062399C"/>
    <w:rsid w:val="006964E4"/>
    <w:rsid w:val="00697FE4"/>
    <w:rsid w:val="006C0A6E"/>
    <w:rsid w:val="006E41D6"/>
    <w:rsid w:val="006F03E9"/>
    <w:rsid w:val="00760D72"/>
    <w:rsid w:val="00770A10"/>
    <w:rsid w:val="007731D3"/>
    <w:rsid w:val="007A4DBB"/>
    <w:rsid w:val="007A7BBD"/>
    <w:rsid w:val="007F5C9E"/>
    <w:rsid w:val="00805CEF"/>
    <w:rsid w:val="0084556C"/>
    <w:rsid w:val="00846FF4"/>
    <w:rsid w:val="008728D1"/>
    <w:rsid w:val="008752A6"/>
    <w:rsid w:val="008923F4"/>
    <w:rsid w:val="008A2946"/>
    <w:rsid w:val="008A64E6"/>
    <w:rsid w:val="008B2C00"/>
    <w:rsid w:val="008C099E"/>
    <w:rsid w:val="008D4BE5"/>
    <w:rsid w:val="008E4FCC"/>
    <w:rsid w:val="008F263E"/>
    <w:rsid w:val="00912B18"/>
    <w:rsid w:val="00946D36"/>
    <w:rsid w:val="009479FD"/>
    <w:rsid w:val="00950C7D"/>
    <w:rsid w:val="00953373"/>
    <w:rsid w:val="009701A8"/>
    <w:rsid w:val="0099620A"/>
    <w:rsid w:val="009A69CD"/>
    <w:rsid w:val="009D418A"/>
    <w:rsid w:val="009E1C4C"/>
    <w:rsid w:val="009E7D36"/>
    <w:rsid w:val="00A011C4"/>
    <w:rsid w:val="00A168C6"/>
    <w:rsid w:val="00A16B4D"/>
    <w:rsid w:val="00A47B67"/>
    <w:rsid w:val="00A54EAF"/>
    <w:rsid w:val="00A65583"/>
    <w:rsid w:val="00A65768"/>
    <w:rsid w:val="00A8076B"/>
    <w:rsid w:val="00A81E2B"/>
    <w:rsid w:val="00AA34BA"/>
    <w:rsid w:val="00AA34E7"/>
    <w:rsid w:val="00AA681D"/>
    <w:rsid w:val="00AE486D"/>
    <w:rsid w:val="00AE7E0D"/>
    <w:rsid w:val="00B31D4D"/>
    <w:rsid w:val="00B65C5B"/>
    <w:rsid w:val="00B72859"/>
    <w:rsid w:val="00B8228C"/>
    <w:rsid w:val="00B93B32"/>
    <w:rsid w:val="00C00A4A"/>
    <w:rsid w:val="00C017B1"/>
    <w:rsid w:val="00C03E24"/>
    <w:rsid w:val="00C120CC"/>
    <w:rsid w:val="00C34220"/>
    <w:rsid w:val="00C457C8"/>
    <w:rsid w:val="00C8038E"/>
    <w:rsid w:val="00C870B1"/>
    <w:rsid w:val="00CD751D"/>
    <w:rsid w:val="00D0315F"/>
    <w:rsid w:val="00D042A3"/>
    <w:rsid w:val="00D147D0"/>
    <w:rsid w:val="00D32ADD"/>
    <w:rsid w:val="00D36CC4"/>
    <w:rsid w:val="00D96BF0"/>
    <w:rsid w:val="00DA17AC"/>
    <w:rsid w:val="00DB4B1E"/>
    <w:rsid w:val="00E133BC"/>
    <w:rsid w:val="00E306A4"/>
    <w:rsid w:val="00E32612"/>
    <w:rsid w:val="00E37D40"/>
    <w:rsid w:val="00E76670"/>
    <w:rsid w:val="00E97AA1"/>
    <w:rsid w:val="00F07069"/>
    <w:rsid w:val="00F752B6"/>
    <w:rsid w:val="00F95EC0"/>
    <w:rsid w:val="00FA13E2"/>
    <w:rsid w:val="00F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0C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0D7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6CC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D6CC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B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B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96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6BF0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96B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6BF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0D7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6CC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D6CC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B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B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96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6BF0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96B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6B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inderschutzbund-westerwald.de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Tuerk</dc:creator>
  <cp:lastModifiedBy>user</cp:lastModifiedBy>
  <cp:revision>4</cp:revision>
  <cp:lastPrinted>2020-09-15T08:41:00Z</cp:lastPrinted>
  <dcterms:created xsi:type="dcterms:W3CDTF">2020-09-15T08:43:00Z</dcterms:created>
  <dcterms:modified xsi:type="dcterms:W3CDTF">2020-09-15T10:13:00Z</dcterms:modified>
</cp:coreProperties>
</file>