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b/>
          <w:i/>
          <w:noProof/>
          <w:sz w:val="32"/>
          <w:lang w:eastAsia="de-DE"/>
        </w:rPr>
      </w:pPr>
      <w:r>
        <w:rPr>
          <w:b/>
          <w:i/>
          <w:noProof/>
          <w:sz w:val="32"/>
          <w:lang w:eastAsia="de-DE"/>
        </w:rPr>
        <w:t>Organisation Weltkindertag</w:t>
      </w:r>
    </w:p>
    <w:p>
      <w:pPr>
        <w:spacing w:after="0"/>
        <w:jc w:val="center"/>
        <w:rPr>
          <w:b/>
          <w:i/>
          <w:noProof/>
          <w:sz w:val="32"/>
          <w:lang w:eastAsia="de-DE"/>
        </w:rPr>
      </w:pPr>
      <w:r>
        <w:rPr>
          <w:b/>
          <w:i/>
          <w:noProof/>
          <w:sz w:val="32"/>
          <w:lang w:eastAsia="de-DE"/>
        </w:rPr>
        <w:t>„Tag der Kinderrechte“</w:t>
      </w:r>
    </w:p>
    <w:p>
      <w:pPr>
        <w:spacing w:after="0"/>
        <w:jc w:val="center"/>
        <w:rPr>
          <w:b/>
          <w:i/>
          <w:noProof/>
          <w:sz w:val="32"/>
          <w:lang w:eastAsia="de-DE"/>
        </w:rPr>
      </w:pPr>
    </w:p>
    <w:p>
      <w:pPr>
        <w:rPr>
          <w:noProof/>
          <w:lang w:eastAsia="de-DE"/>
        </w:rPr>
      </w:pPr>
      <w:r>
        <w:rPr>
          <w:noProof/>
          <w:lang w:eastAsia="de-DE"/>
        </w:rPr>
        <w:t>Ablauf:</w:t>
      </w:r>
    </w:p>
    <w:p>
      <w:pPr>
        <w:ind w:firstLine="360"/>
        <w:rPr>
          <w:noProof/>
          <w:lang w:eastAsia="de-DE"/>
        </w:rPr>
      </w:pPr>
      <w:r>
        <w:rPr>
          <w:noProof/>
          <w:lang w:eastAsia="de-DE"/>
        </w:rPr>
        <w:t xml:space="preserve">11:00:  Ankunft/Beginn 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Musik Band des GiK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bei Ankunft auf dem Kinderrechteplatz gehen von jeder Klasse eine Gruppe kleine Kinder mit den Karten zum Aufhängen  an den Gitterzaun (vor der Halle oben), Unterstützung durch </w:t>
      </w:r>
      <w:r>
        <w:rPr>
          <w:noProof/>
          <w:lang w:eastAsia="de-DE"/>
        </w:rPr>
        <w:br/>
        <w:t>MA des KSB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Lied „Wir Kinder haben Rechte“ (CD Nr 1)</w:t>
      </w:r>
    </w:p>
    <w:p>
      <w:pPr>
        <w:ind w:firstLine="360"/>
        <w:rPr>
          <w:noProof/>
          <w:lang w:eastAsia="de-DE"/>
        </w:rPr>
      </w:pPr>
      <w:r>
        <w:rPr>
          <w:noProof/>
          <w:lang w:eastAsia="de-DE"/>
        </w:rPr>
        <w:t>11:20   Hissen der Fahnen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Begrüßung (H, Fr. Ramb?/Hr. Becker?) 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Hissen der Fahnen (Je 2 Kinder bringen Fahne nach oben  je ein Kind gibt ein  Kurzstatement zu Schule und Kinderecht)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Kurzansprache Herr Becker/Frau Ramb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Evt Musik von Band</w:t>
      </w:r>
    </w:p>
    <w:p>
      <w:pPr>
        <w:ind w:firstLine="360"/>
        <w:rPr>
          <w:noProof/>
          <w:lang w:eastAsia="de-DE"/>
        </w:rPr>
      </w:pPr>
      <w:r>
        <w:rPr>
          <w:noProof/>
          <w:lang w:eastAsia="de-DE"/>
        </w:rPr>
        <w:t>11:40    Vorstellen von Beispielkarten: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3 Karten von jeder Schule</w:t>
      </w:r>
      <w:r>
        <w:rPr>
          <w:noProof/>
          <w:lang w:eastAsia="de-DE"/>
        </w:rPr>
        <w:br/>
        <w:t>Kinder informieren in wenigen Sätzen:</w:t>
      </w:r>
    </w:p>
    <w:p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Zielort/Partnerstadt/Schule?</w:t>
      </w:r>
      <w:r>
        <w:rPr>
          <w:noProof/>
          <w:lang w:eastAsia="de-DE"/>
        </w:rPr>
        <w:br/>
        <w:t>Vorstellen der Botschaften von 3 Karten / Karten beim Abgang an Zaun aufhängen</w:t>
      </w:r>
    </w:p>
    <w:p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Lied : Hand in Hand  (CD  Nr 12)</w:t>
      </w:r>
    </w:p>
    <w:p>
      <w:pPr>
        <w:ind w:firstLine="360"/>
        <w:rPr>
          <w:noProof/>
          <w:lang w:eastAsia="de-DE"/>
        </w:rPr>
      </w:pPr>
      <w:r>
        <w:rPr>
          <w:noProof/>
          <w:lang w:eastAsia="de-DE"/>
        </w:rPr>
        <w:t>12:10   Austeilen der Brötchen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Lehrer jeder Klasse holt Karton bei MA des KSB ab und gibt Schokobrötchen aus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Begleitmusik durch Band 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Evt Schlusswort von ???</w:t>
      </w:r>
    </w:p>
    <w:p>
      <w:pPr>
        <w:ind w:firstLine="360"/>
        <w:rPr>
          <w:noProof/>
          <w:lang w:eastAsia="de-DE"/>
        </w:rPr>
      </w:pPr>
      <w:r>
        <w:rPr>
          <w:noProof/>
          <w:lang w:eastAsia="de-DE"/>
        </w:rPr>
        <w:t>12:45    Schlusslied („Wir Kinder haben Rechte“ (CD Nr 1)</w:t>
      </w:r>
    </w:p>
    <w:p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Ausmarsch und Musik von der Band</w:t>
      </w:r>
    </w:p>
    <w:p>
      <w:pPr>
        <w:rPr>
          <w:noProof/>
          <w:lang w:eastAsia="de-DE"/>
        </w:rPr>
      </w:pPr>
    </w:p>
    <w:p>
      <w:pPr>
        <w:rPr>
          <w:noProof/>
          <w:lang w:eastAsia="de-DE"/>
        </w:rPr>
      </w:pPr>
      <w:r>
        <w:rPr>
          <w:noProof/>
          <w:lang w:eastAsia="de-DE"/>
        </w:rPr>
        <w:t>Weitere Infos :</w:t>
      </w:r>
    </w:p>
    <w:p>
      <w:pPr>
        <w:pStyle w:val="NurText"/>
      </w:pPr>
      <w:r>
        <w:t>Zuordnung der jeweiligen Schulen zu den Partnerschulen sieht wie folgt aus:</w:t>
      </w:r>
    </w:p>
    <w:p>
      <w:pPr>
        <w:pStyle w:val="NurText"/>
        <w:numPr>
          <w:ilvl w:val="0"/>
          <w:numId w:val="1"/>
        </w:numPr>
      </w:pPr>
      <w:r>
        <w:t xml:space="preserve">Goethe-Schule: Brasilien (ca. 300 </w:t>
      </w:r>
      <w:proofErr w:type="spellStart"/>
      <w:r>
        <w:t>SuS</w:t>
      </w:r>
      <w:proofErr w:type="spellEnd"/>
      <w:r>
        <w:t>)</w:t>
      </w:r>
    </w:p>
    <w:p>
      <w:pPr>
        <w:pStyle w:val="NurText"/>
        <w:numPr>
          <w:ilvl w:val="0"/>
          <w:numId w:val="1"/>
        </w:numPr>
      </w:pPr>
      <w:r>
        <w:t xml:space="preserve">Hilgert: Italien (ca. 67 </w:t>
      </w:r>
      <w:proofErr w:type="spellStart"/>
      <w:r>
        <w:t>SuS</w:t>
      </w:r>
      <w:proofErr w:type="spellEnd"/>
      <w:r>
        <w:t>)</w:t>
      </w:r>
    </w:p>
    <w:p>
      <w:pPr>
        <w:pStyle w:val="NurText"/>
        <w:numPr>
          <w:ilvl w:val="0"/>
          <w:numId w:val="1"/>
        </w:numPr>
      </w:pPr>
      <w:r>
        <w:t xml:space="preserve">Realschule+: Frankreich (ca. 44 </w:t>
      </w:r>
      <w:proofErr w:type="spellStart"/>
      <w:r>
        <w:t>SuS</w:t>
      </w:r>
      <w:proofErr w:type="spellEnd"/>
      <w:r>
        <w:t>)</w:t>
      </w:r>
    </w:p>
    <w:p>
      <w:pPr>
        <w:pStyle w:val="NurText"/>
        <w:numPr>
          <w:ilvl w:val="0"/>
          <w:numId w:val="1"/>
        </w:numPr>
      </w:pPr>
      <w:r>
        <w:t xml:space="preserve">Hillscheid: Frankreich (ca. 24 </w:t>
      </w:r>
      <w:proofErr w:type="spellStart"/>
      <w:r>
        <w:t>SuS</w:t>
      </w:r>
      <w:proofErr w:type="spellEnd"/>
      <w:r>
        <w:t>)</w:t>
      </w:r>
    </w:p>
    <w:p>
      <w:pPr>
        <w:pStyle w:val="NurText"/>
        <w:numPr>
          <w:ilvl w:val="0"/>
          <w:numId w:val="1"/>
        </w:numPr>
      </w:pPr>
      <w:proofErr w:type="spellStart"/>
      <w:r>
        <w:t>GiK</w:t>
      </w:r>
      <w:proofErr w:type="spellEnd"/>
      <w:r>
        <w:t xml:space="preserve">: Italien (ca. 83 </w:t>
      </w:r>
      <w:proofErr w:type="spellStart"/>
      <w:r>
        <w:t>SuS</w:t>
      </w:r>
      <w:proofErr w:type="spellEnd"/>
      <w:r>
        <w:t>)</w:t>
      </w:r>
    </w:p>
    <w:p>
      <w:pPr>
        <w:pStyle w:val="NurText"/>
      </w:pPr>
    </w:p>
    <w:p>
      <w:pPr>
        <w:pStyle w:val="NurText"/>
      </w:pPr>
      <w:r>
        <w:t xml:space="preserve">Gestaltung der Karten (Vorderseite </w:t>
      </w:r>
      <w:proofErr w:type="spellStart"/>
      <w:r>
        <w:t>evt</w:t>
      </w:r>
      <w:proofErr w:type="spellEnd"/>
      <w:r>
        <w:t xml:space="preserve"> bunt, Name Klasse Schule; Rückseite Bild/ Collage/oder sonstige </w:t>
      </w:r>
      <w:proofErr w:type="spellStart"/>
      <w:r>
        <w:t>künstl</w:t>
      </w:r>
      <w:proofErr w:type="spellEnd"/>
      <w:r>
        <w:t>. Gestaltung zum Thema Kinderrechte und/oder Natur-/ Umwelt-/Klimaschutz</w:t>
      </w:r>
    </w:p>
    <w:p>
      <w:pPr>
        <w:pStyle w:val="NurText"/>
      </w:pPr>
      <w:r>
        <w:rPr>
          <w:b/>
        </w:rPr>
        <w:t>Wenn möglich eine Kurzbotschaft in der Zielsprache</w:t>
      </w:r>
      <w:r>
        <w:t xml:space="preserve"> </w:t>
      </w:r>
      <w:r>
        <w:rPr>
          <w:b/>
        </w:rPr>
        <w:t>(mit Google –Übersetzer  oder  falls vorhanden Muttersprachler) um die Attraktivität der Botschaft beim Empfänger zu erhöhen.</w:t>
      </w:r>
      <w:bookmarkStart w:id="0" w:name="_GoBack"/>
      <w:bookmarkEnd w:id="0"/>
    </w:p>
    <w:p>
      <w:pPr>
        <w:pStyle w:val="NurText"/>
      </w:pPr>
      <w:r>
        <w:lastRenderedPageBreak/>
        <w:t xml:space="preserve"> </w:t>
      </w:r>
    </w:p>
    <w:p>
      <w:pPr>
        <w:pStyle w:val="NurText"/>
      </w:pPr>
    </w:p>
    <w:p>
      <w:pPr>
        <w:pStyle w:val="NurText"/>
      </w:pPr>
      <w:r>
        <w:t>Nur Ausgabe von Schokobrötchen (Restliche Mehrweggetränkeflaschen werden in den Schulen übergeben (Hinweis durch Moderation)</w:t>
      </w:r>
    </w:p>
    <w:p>
      <w:pPr>
        <w:pStyle w:val="NurText"/>
      </w:pPr>
      <w:r>
        <w:t>Fahrradklingeln (</w:t>
      </w:r>
      <w:proofErr w:type="spellStart"/>
      <w:r>
        <w:t>evt</w:t>
      </w:r>
      <w:proofErr w:type="spellEnd"/>
      <w:r>
        <w:t xml:space="preserve"> weitere beim KSB beziehen zum Einmarsch an Kinder austeilen</w:t>
      </w:r>
    </w:p>
    <w:p>
      <w:pPr>
        <w:pStyle w:val="NurText"/>
      </w:pPr>
      <w:r>
        <w:t xml:space="preserve">Info an 2. Heimat und Ordnungsamt </w:t>
      </w:r>
      <w:proofErr w:type="spellStart"/>
      <w:r>
        <w:t>wg</w:t>
      </w:r>
      <w:proofErr w:type="spellEnd"/>
      <w:r>
        <w:t xml:space="preserve"> Straßensperrung / DRK – Wagen / Technik und Infrastruktur durch 2. Heimat</w:t>
      </w:r>
    </w:p>
    <w:p>
      <w:pPr>
        <w:pStyle w:val="NurText"/>
      </w:pPr>
    </w:p>
    <w:p>
      <w:pPr>
        <w:rPr>
          <w:noProof/>
          <w:lang w:eastAsia="de-DE"/>
        </w:rPr>
      </w:pP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LegacySans LT Book">
    <w:altName w:val="Calibri"/>
    <w:panose1 w:val="0200050306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B5BF5"/>
    <w:multiLevelType w:val="hybridMultilevel"/>
    <w:tmpl w:val="6E2861D8"/>
    <w:lvl w:ilvl="0" w:tplc="D7F42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A04D9-3BB6-432C-B500-CCB87F74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ITCLegacySans LT Book" w:hAnsi="ITCLegacySans LT Book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ITCLegacySans LT Book" w:hAnsi="ITCLegacySans LT Book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Verbandsgemeindeverwaltung Höhr-Grenzhausen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Haas</dc:creator>
  <cp:keywords/>
  <dc:description/>
  <cp:lastModifiedBy>Aleyna Cakir</cp:lastModifiedBy>
  <cp:revision>2</cp:revision>
  <dcterms:created xsi:type="dcterms:W3CDTF">2019-08-28T07:51:00Z</dcterms:created>
  <dcterms:modified xsi:type="dcterms:W3CDTF">2019-08-28T07:51:00Z</dcterms:modified>
</cp:coreProperties>
</file>