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75" w:rsidRPr="00155751" w:rsidRDefault="004D1809" w:rsidP="004D1809">
      <w:pPr>
        <w:suppressAutoHyphens w:val="0"/>
        <w:spacing w:line="276" w:lineRule="auto"/>
        <w:jc w:val="both"/>
      </w:pPr>
      <w:bookmarkStart w:id="0" w:name="_GoBack"/>
      <w:bookmarkEnd w:id="0"/>
      <w:r>
        <w:t>VII. Ort der Kinderechte in Koblenz</w:t>
      </w:r>
    </w:p>
    <w:p w:rsidR="00833775" w:rsidRPr="00C1592E" w:rsidRDefault="00833775" w:rsidP="00833775">
      <w:pPr>
        <w:spacing w:line="300" w:lineRule="auto"/>
        <w:jc w:val="both"/>
      </w:pPr>
    </w:p>
    <w:p w:rsidR="004D1809" w:rsidRPr="00C1592E" w:rsidRDefault="004D1809" w:rsidP="004D1809">
      <w:pPr>
        <w:pStyle w:val="Kopfzeile"/>
        <w:tabs>
          <w:tab w:val="clear" w:pos="4536"/>
          <w:tab w:val="clear" w:pos="9072"/>
        </w:tabs>
        <w:spacing w:line="300" w:lineRule="auto"/>
        <w:jc w:val="both"/>
      </w:pPr>
      <w:r w:rsidRPr="00C1592E">
        <w:t xml:space="preserve">In Koblenz ist es </w:t>
      </w:r>
      <w:r>
        <w:t>schon Tradition im Rahmen der Woche der Kinderrechte</w:t>
      </w:r>
      <w:r w:rsidRPr="00C1592E">
        <w:t xml:space="preserve"> eine</w:t>
      </w:r>
      <w:r>
        <w:t>n</w:t>
      </w:r>
      <w:r w:rsidRPr="00C1592E">
        <w:t xml:space="preserve"> </w:t>
      </w:r>
      <w:r>
        <w:t>„</w:t>
      </w:r>
      <w:r w:rsidRPr="00C1592E">
        <w:t>Ort der Kinderrechte</w:t>
      </w:r>
      <w:r>
        <w:t>“</w:t>
      </w:r>
      <w:r w:rsidRPr="00C1592E">
        <w:t xml:space="preserve"> künstlerisch von Kindern und Jugendlichen zu gestalten.</w:t>
      </w:r>
    </w:p>
    <w:p w:rsidR="004D1809" w:rsidRPr="00C1592E" w:rsidRDefault="004D1809" w:rsidP="004D1809">
      <w:pPr>
        <w:pStyle w:val="Kopfzeile"/>
        <w:tabs>
          <w:tab w:val="clear" w:pos="4536"/>
          <w:tab w:val="clear" w:pos="9072"/>
        </w:tabs>
        <w:spacing w:line="300" w:lineRule="auto"/>
        <w:jc w:val="both"/>
      </w:pPr>
    </w:p>
    <w:p w:rsidR="004D1809" w:rsidRDefault="004D1809" w:rsidP="004D1809">
      <w:pPr>
        <w:autoSpaceDE w:val="0"/>
        <w:autoSpaceDN w:val="0"/>
        <w:adjustRightInd w:val="0"/>
        <w:spacing w:line="300" w:lineRule="auto"/>
        <w:jc w:val="both"/>
        <w:rPr>
          <w:bCs/>
        </w:rPr>
      </w:pPr>
      <w:r>
        <w:rPr>
          <w:bCs/>
        </w:rPr>
        <w:t xml:space="preserve">Unter dem Motto: </w:t>
      </w:r>
      <w:r w:rsidRPr="0025529E">
        <w:rPr>
          <w:bCs/>
        </w:rPr>
        <w:t>Unterschiedliche Gruppierungen gestalten</w:t>
      </w:r>
      <w:r w:rsidRPr="0025529E">
        <w:t xml:space="preserve"> </w:t>
      </w:r>
      <w:r w:rsidRPr="0025529E">
        <w:rPr>
          <w:bCs/>
        </w:rPr>
        <w:t>an unterschiedlichen Orten</w:t>
      </w:r>
      <w:r w:rsidRPr="0025529E">
        <w:t xml:space="preserve"> </w:t>
      </w:r>
      <w:r w:rsidRPr="0025529E">
        <w:rPr>
          <w:bCs/>
        </w:rPr>
        <w:t>mit unterschiedlichen Materialien dauerhaft im öffentlichen Raum platzierte Kunstwerke,</w:t>
      </w:r>
      <w:r w:rsidRPr="0025529E">
        <w:t xml:space="preserve"> </w:t>
      </w:r>
      <w:r w:rsidRPr="0025529E">
        <w:rPr>
          <w:bCs/>
        </w:rPr>
        <w:t>die die Kinderechte präsentieren</w:t>
      </w:r>
      <w:r>
        <w:rPr>
          <w:bCs/>
        </w:rPr>
        <w:t xml:space="preserve">, wurde auch der </w:t>
      </w:r>
      <w:r w:rsidRPr="00F16BCB">
        <w:rPr>
          <w:b/>
          <w:bCs/>
        </w:rPr>
        <w:t>VI</w:t>
      </w:r>
      <w:r>
        <w:rPr>
          <w:b/>
          <w:bCs/>
        </w:rPr>
        <w:t>I</w:t>
      </w:r>
      <w:r w:rsidRPr="00F16BCB">
        <w:rPr>
          <w:b/>
          <w:bCs/>
        </w:rPr>
        <w:t>. Ort der Kinderrechte</w:t>
      </w:r>
      <w:r>
        <w:rPr>
          <w:bCs/>
        </w:rPr>
        <w:t xml:space="preserve"> gestaltet.</w:t>
      </w:r>
    </w:p>
    <w:p w:rsidR="004D1809" w:rsidRDefault="004D1809" w:rsidP="004D1809">
      <w:pPr>
        <w:autoSpaceDE w:val="0"/>
        <w:autoSpaceDN w:val="0"/>
        <w:adjustRightInd w:val="0"/>
        <w:spacing w:line="300" w:lineRule="auto"/>
        <w:jc w:val="both"/>
        <w:rPr>
          <w:bCs/>
        </w:rPr>
      </w:pPr>
    </w:p>
    <w:p w:rsidR="004D1809" w:rsidRPr="00D51C7E" w:rsidRDefault="004D1809" w:rsidP="004D1809">
      <w:pPr>
        <w:spacing w:line="300" w:lineRule="auto"/>
        <w:jc w:val="both"/>
      </w:pPr>
      <w:r w:rsidRPr="00D51C7E">
        <w:t>Das Kunstwerk greift das Kinderrecht aus Art. 29 de</w:t>
      </w:r>
      <w:r>
        <w:t>r UN</w:t>
      </w:r>
      <w:r>
        <w:noBreakHyphen/>
        <w:t>Kinderrechtskonvention auf.</w:t>
      </w:r>
      <w:r w:rsidRPr="00D51C7E">
        <w:t xml:space="preserve"> </w:t>
      </w:r>
    </w:p>
    <w:p w:rsidR="004D1809" w:rsidRDefault="004D1809" w:rsidP="004D1809">
      <w:pPr>
        <w:spacing w:line="300" w:lineRule="auto"/>
        <w:jc w:val="both"/>
      </w:pPr>
      <w:r w:rsidRPr="00C8120B">
        <w:t>Nicht das Recht auf Bildung im Allgemeinen, sondern die Ziele der Bildung sollen bei diesem Ort der Kinderrechte im Fokus stehen. Ziel von Bildung soll sein, dass jedes Kind und jeder Jugendlicher so gefördert werden, dass die individuelle Kombination aus Talent, Interessen und Alter berücksichtigt wird</w:t>
      </w:r>
      <w:r>
        <w:t>: E</w:t>
      </w:r>
      <w:r w:rsidRPr="00C8120B">
        <w:t xml:space="preserve">iner drückt sich durch Singen oder ein Instrument aus, </w:t>
      </w:r>
      <w:r>
        <w:t>a</w:t>
      </w:r>
      <w:r w:rsidRPr="00C8120B">
        <w:t>ndere geh</w:t>
      </w:r>
      <w:r>
        <w:t>en</w:t>
      </w:r>
      <w:r w:rsidRPr="00C8120B">
        <w:t xml:space="preserve"> naturwissenschaftlichen Dingen gerne auf den Grund.</w:t>
      </w:r>
    </w:p>
    <w:p w:rsidR="004D1809" w:rsidRDefault="004D1809" w:rsidP="004D1809">
      <w:pPr>
        <w:spacing w:line="300" w:lineRule="auto"/>
        <w:jc w:val="both"/>
      </w:pPr>
      <w:r w:rsidRPr="00C8120B">
        <w:tab/>
      </w:r>
      <w:r w:rsidRPr="00C8120B">
        <w:br/>
        <w:t xml:space="preserve">Der andere Teil des Kunstwerks zeigt die Orte und die „Zutaten“, die wir zum Lernen brauchen: Bildung und Lernen geschehen nicht nur in der Schule, sondern durch Bücher, durch den Austausch mit anderen, durch eigene Erfahrungen. </w:t>
      </w:r>
      <w:r>
        <w:t xml:space="preserve">Wir lernen auf unterschiedliche Weisen, von verschiedenen Lernpartnern, je nach Alter auch andere Dinge. </w:t>
      </w:r>
      <w:r w:rsidRPr="00C8120B">
        <w:t xml:space="preserve">All dem gemeinsam ist aber die vielleicht wichtigste Sache, die man braucht, damit lernen Freude: Die Neugierde. Ohne diese „Gier auf Neues“ oder den Spaß daran, etwas zu erlernen, funktioniert Bildung langsamer und </w:t>
      </w:r>
      <w:r w:rsidRPr="00C8120B">
        <w:lastRenderedPageBreak/>
        <w:t>schlechter. Wenn ein Fach bzw. ein Gegenstand es schafft, das Interessen von Kindern und Jugendlichen zu packen und die</w:t>
      </w:r>
      <w:r>
        <w:t xml:space="preserve"> z.B.</w:t>
      </w:r>
      <w:r w:rsidRPr="00C8120B">
        <w:t xml:space="preserve"> </w:t>
      </w:r>
      <w:r>
        <w:t xml:space="preserve">die </w:t>
      </w:r>
      <w:r w:rsidRPr="00C8120B">
        <w:t xml:space="preserve">Fragen „Warum ist das so?“ </w:t>
      </w:r>
      <w:r>
        <w:t>oder</w:t>
      </w:r>
      <w:r w:rsidRPr="00C8120B">
        <w:t xml:space="preserve"> „Kann ich das auch?“ hervorzurufen, dann können die Ziele von Bildung, wie sie in der UN Kinderrechtskonvention aufgeschrieben sind, erreicht werden.</w:t>
      </w:r>
    </w:p>
    <w:p w:rsidR="004D1809" w:rsidRPr="00C8120B" w:rsidRDefault="004D1809" w:rsidP="004D1809">
      <w:pPr>
        <w:spacing w:line="300" w:lineRule="auto"/>
        <w:jc w:val="both"/>
      </w:pPr>
    </w:p>
    <w:p w:rsidR="004D1809" w:rsidRPr="009236FA" w:rsidRDefault="004D1809" w:rsidP="004D1809">
      <w:pPr>
        <w:spacing w:line="300" w:lineRule="auto"/>
        <w:jc w:val="both"/>
      </w:pPr>
      <w:r w:rsidRPr="009236FA">
        <w:t xml:space="preserve">Das Design dieser Plastik wurde von </w:t>
      </w:r>
      <w:r>
        <w:t xml:space="preserve">den </w:t>
      </w:r>
      <w:r w:rsidRPr="009236FA">
        <w:t>jugendlichen Bewohner/innen der Jugendhilfeeinrichtung „Kinder- und Jugendhilfe Arenberg“ i</w:t>
      </w:r>
      <w:r>
        <w:t>n diesem</w:t>
      </w:r>
      <w:r w:rsidRPr="009236FA">
        <w:t xml:space="preserve"> Sommer</w:t>
      </w:r>
      <w:r>
        <w:t xml:space="preserve"> </w:t>
      </w:r>
      <w:r w:rsidRPr="009236FA">
        <w:t>unter Anleitung der Künstlerin Rita Ternes und des Künstlers Thomas Naethe entworfen.</w:t>
      </w:r>
    </w:p>
    <w:p w:rsidR="004D1809" w:rsidRDefault="004D1809" w:rsidP="004D1809">
      <w:pPr>
        <w:pStyle w:val="Kopfzeile"/>
        <w:tabs>
          <w:tab w:val="clear" w:pos="4536"/>
          <w:tab w:val="clear" w:pos="9072"/>
        </w:tabs>
        <w:spacing w:line="300" w:lineRule="auto"/>
        <w:jc w:val="both"/>
      </w:pPr>
    </w:p>
    <w:p w:rsidR="004D1809" w:rsidRDefault="004D1809" w:rsidP="004D1809">
      <w:pPr>
        <w:pStyle w:val="Kopfzeile"/>
        <w:tabs>
          <w:tab w:val="clear" w:pos="4536"/>
          <w:tab w:val="clear" w:pos="9072"/>
        </w:tabs>
        <w:spacing w:line="300" w:lineRule="auto"/>
        <w:jc w:val="both"/>
      </w:pPr>
      <w:r w:rsidRPr="00634880">
        <w:t>Das Jugendamt der Stadt Koblenz als Initiator, das Kinder- und Jugendbüro, und  die Jugendkunstwerkstatt Koblenz e.V. als Projektdurchführende beteiligen sich mit dem „Ort der Kinderrechte“ seit 2009 an der Woche der Kinderrechte des Landes Rheinland-Pfalz</w:t>
      </w:r>
    </w:p>
    <w:p w:rsidR="00B7035A" w:rsidRPr="0025529E" w:rsidRDefault="00B7035A" w:rsidP="004D1809">
      <w:pPr>
        <w:pStyle w:val="Kopfzeile"/>
        <w:tabs>
          <w:tab w:val="clear" w:pos="4536"/>
          <w:tab w:val="clear" w:pos="9072"/>
        </w:tabs>
        <w:spacing w:line="300" w:lineRule="auto"/>
        <w:jc w:val="both"/>
      </w:pPr>
    </w:p>
    <w:sectPr w:rsidR="00B7035A" w:rsidRPr="0025529E" w:rsidSect="00C1592E">
      <w:pgSz w:w="11906" w:h="16838"/>
      <w:pgMar w:top="1417" w:right="5385"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85ADA"/>
    <w:multiLevelType w:val="hybridMultilevel"/>
    <w:tmpl w:val="0908BC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19"/>
    <w:rsid w:val="00054365"/>
    <w:rsid w:val="00347D59"/>
    <w:rsid w:val="0042618D"/>
    <w:rsid w:val="004D1809"/>
    <w:rsid w:val="005F2A15"/>
    <w:rsid w:val="0060661B"/>
    <w:rsid w:val="00740D19"/>
    <w:rsid w:val="00833775"/>
    <w:rsid w:val="009B7DFA"/>
    <w:rsid w:val="00A41B66"/>
    <w:rsid w:val="00B118A5"/>
    <w:rsid w:val="00B7035A"/>
    <w:rsid w:val="00B8174F"/>
    <w:rsid w:val="00B960C5"/>
    <w:rsid w:val="00BD6E44"/>
    <w:rsid w:val="00C1592E"/>
    <w:rsid w:val="00D26FC7"/>
    <w:rsid w:val="00FA7071"/>
    <w:rsid w:val="00FC1D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0D19"/>
    <w:pPr>
      <w:suppressAutoHyphens/>
      <w:spacing w:after="0" w:line="240" w:lineRule="auto"/>
    </w:pPr>
    <w:rPr>
      <w:rFonts w:ascii="Arial" w:eastAsia="Times New Roman" w:hAnsi="Arial" w:cs="Arial"/>
      <w:kern w:val="1"/>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40D19"/>
    <w:pPr>
      <w:tabs>
        <w:tab w:val="center" w:pos="4536"/>
        <w:tab w:val="right" w:pos="9072"/>
      </w:tabs>
    </w:pPr>
  </w:style>
  <w:style w:type="character" w:customStyle="1" w:styleId="KopfzeileZchn">
    <w:name w:val="Kopfzeile Zchn"/>
    <w:basedOn w:val="Absatz-Standardschriftart"/>
    <w:link w:val="Kopfzeile"/>
    <w:rsid w:val="00740D19"/>
    <w:rPr>
      <w:rFonts w:ascii="Arial" w:eastAsia="Times New Roman" w:hAnsi="Arial" w:cs="Arial"/>
      <w:kern w:val="1"/>
      <w:sz w:val="24"/>
      <w:szCs w:val="24"/>
      <w:lang w:eastAsia="zh-CN"/>
    </w:rPr>
  </w:style>
  <w:style w:type="character" w:styleId="Hyperlink">
    <w:name w:val="Hyperlink"/>
    <w:basedOn w:val="Absatz-Standardschriftart"/>
    <w:uiPriority w:val="99"/>
    <w:unhideWhenUsed/>
    <w:rsid w:val="009B7DFA"/>
    <w:rPr>
      <w:color w:val="0000FF" w:themeColor="hyperlink"/>
      <w:u w:val="single"/>
    </w:rPr>
  </w:style>
  <w:style w:type="paragraph" w:styleId="Listenabsatz">
    <w:name w:val="List Paragraph"/>
    <w:basedOn w:val="Standard"/>
    <w:uiPriority w:val="34"/>
    <w:qFormat/>
    <w:rsid w:val="00833775"/>
    <w:pPr>
      <w:ind w:left="720"/>
      <w:contextualSpacing/>
    </w:pPr>
  </w:style>
  <w:style w:type="character" w:customStyle="1" w:styleId="apple-style-span">
    <w:name w:val="apple-style-span"/>
    <w:basedOn w:val="Absatz-Standardschriftart"/>
    <w:rsid w:val="005F2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0D19"/>
    <w:pPr>
      <w:suppressAutoHyphens/>
      <w:spacing w:after="0" w:line="240" w:lineRule="auto"/>
    </w:pPr>
    <w:rPr>
      <w:rFonts w:ascii="Arial" w:eastAsia="Times New Roman" w:hAnsi="Arial" w:cs="Arial"/>
      <w:kern w:val="1"/>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40D19"/>
    <w:pPr>
      <w:tabs>
        <w:tab w:val="center" w:pos="4536"/>
        <w:tab w:val="right" w:pos="9072"/>
      </w:tabs>
    </w:pPr>
  </w:style>
  <w:style w:type="character" w:customStyle="1" w:styleId="KopfzeileZchn">
    <w:name w:val="Kopfzeile Zchn"/>
    <w:basedOn w:val="Absatz-Standardschriftart"/>
    <w:link w:val="Kopfzeile"/>
    <w:rsid w:val="00740D19"/>
    <w:rPr>
      <w:rFonts w:ascii="Arial" w:eastAsia="Times New Roman" w:hAnsi="Arial" w:cs="Arial"/>
      <w:kern w:val="1"/>
      <w:sz w:val="24"/>
      <w:szCs w:val="24"/>
      <w:lang w:eastAsia="zh-CN"/>
    </w:rPr>
  </w:style>
  <w:style w:type="character" w:styleId="Hyperlink">
    <w:name w:val="Hyperlink"/>
    <w:basedOn w:val="Absatz-Standardschriftart"/>
    <w:uiPriority w:val="99"/>
    <w:unhideWhenUsed/>
    <w:rsid w:val="009B7DFA"/>
    <w:rPr>
      <w:color w:val="0000FF" w:themeColor="hyperlink"/>
      <w:u w:val="single"/>
    </w:rPr>
  </w:style>
  <w:style w:type="paragraph" w:styleId="Listenabsatz">
    <w:name w:val="List Paragraph"/>
    <w:basedOn w:val="Standard"/>
    <w:uiPriority w:val="34"/>
    <w:qFormat/>
    <w:rsid w:val="00833775"/>
    <w:pPr>
      <w:ind w:left="720"/>
      <w:contextualSpacing/>
    </w:pPr>
  </w:style>
  <w:style w:type="character" w:customStyle="1" w:styleId="apple-style-span">
    <w:name w:val="apple-style-span"/>
    <w:basedOn w:val="Absatz-Standardschriftart"/>
    <w:rsid w:val="005F2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EB68D-83B9-41D7-A8BF-67DB0140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Stadtverwaltung Koblenz</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 Thomas</dc:creator>
  <cp:lastModifiedBy>Friese, Corinna</cp:lastModifiedBy>
  <cp:revision>2</cp:revision>
  <dcterms:created xsi:type="dcterms:W3CDTF">2016-09-21T07:13:00Z</dcterms:created>
  <dcterms:modified xsi:type="dcterms:W3CDTF">2016-09-21T07:13:00Z</dcterms:modified>
</cp:coreProperties>
</file>